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F20" w:rsidRDefault="000F3F4C" w:rsidP="003C722E">
      <w:pPr>
        <w:spacing w:line="360" w:lineRule="auto"/>
        <w:rPr>
          <w:rFonts w:ascii="Arial" w:hAnsi="Arial" w:cs="Arial"/>
          <w:sz w:val="24"/>
          <w:szCs w:val="24"/>
        </w:rPr>
      </w:pPr>
      <w:r>
        <w:rPr>
          <w:rFonts w:ascii="Arial" w:hAnsi="Arial" w:cs="Arial"/>
          <w:color w:val="000000" w:themeColor="text1"/>
          <w:sz w:val="28"/>
          <w:szCs w:val="28"/>
        </w:rPr>
        <w:t>El Recurso Administrativo, tipos, generalidades y contexto</w:t>
      </w:r>
      <w:bookmarkStart w:id="0" w:name="_GoBack"/>
      <w:bookmarkEnd w:id="0"/>
      <w:r w:rsidR="001B5D45">
        <w:rPr>
          <w:rFonts w:ascii="Arial" w:hAnsi="Arial" w:cs="Arial"/>
          <w:color w:val="000000" w:themeColor="text1"/>
          <w:sz w:val="28"/>
          <w:szCs w:val="28"/>
        </w:rPr>
        <w:t>.</w:t>
      </w:r>
    </w:p>
    <w:p w:rsidR="00093F20" w:rsidRDefault="00093F20" w:rsidP="003C722E">
      <w:pPr>
        <w:spacing w:line="360" w:lineRule="auto"/>
        <w:rPr>
          <w:rFonts w:ascii="Arial" w:hAnsi="Arial" w:cs="Arial"/>
          <w:sz w:val="24"/>
          <w:szCs w:val="24"/>
        </w:rPr>
      </w:pPr>
    </w:p>
    <w:p w:rsidR="007B0648" w:rsidRPr="008D7BDF" w:rsidRDefault="008D7BDF" w:rsidP="00E05486">
      <w:pPr>
        <w:spacing w:line="360" w:lineRule="auto"/>
        <w:jc w:val="both"/>
        <w:rPr>
          <w:rFonts w:ascii="Arial" w:hAnsi="Arial" w:cs="Arial"/>
          <w:b/>
          <w:color w:val="000000" w:themeColor="text1"/>
          <w:sz w:val="28"/>
          <w:szCs w:val="28"/>
        </w:rPr>
      </w:pPr>
      <w:r>
        <w:rPr>
          <w:rFonts w:ascii="Arial" w:hAnsi="Arial" w:cs="Arial"/>
          <w:b/>
          <w:color w:val="000000" w:themeColor="text1"/>
          <w:sz w:val="28"/>
          <w:szCs w:val="28"/>
        </w:rPr>
        <w:t>Í</w:t>
      </w:r>
      <w:r w:rsidRPr="008D7BDF">
        <w:rPr>
          <w:rFonts w:ascii="Arial" w:hAnsi="Arial" w:cs="Arial"/>
          <w:b/>
          <w:color w:val="000000" w:themeColor="text1"/>
          <w:sz w:val="28"/>
          <w:szCs w:val="28"/>
        </w:rPr>
        <w:t>ndice:</w:t>
      </w: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7B0648">
      <w:pPr>
        <w:pStyle w:val="Prrafodelista"/>
        <w:numPr>
          <w:ilvl w:val="0"/>
          <w:numId w:val="11"/>
        </w:numPr>
        <w:spacing w:line="360" w:lineRule="auto"/>
        <w:jc w:val="both"/>
        <w:rPr>
          <w:rFonts w:ascii="Arial" w:hAnsi="Arial" w:cs="Arial"/>
          <w:b/>
          <w:color w:val="000000" w:themeColor="text1"/>
          <w:sz w:val="28"/>
          <w:szCs w:val="28"/>
        </w:rPr>
      </w:pPr>
      <w:r>
        <w:rPr>
          <w:rFonts w:ascii="Arial" w:hAnsi="Arial" w:cs="Arial"/>
          <w:b/>
          <w:color w:val="000000" w:themeColor="text1"/>
          <w:sz w:val="28"/>
          <w:szCs w:val="28"/>
        </w:rPr>
        <w:t>El Recurso Administrativo.</w:t>
      </w:r>
    </w:p>
    <w:p w:rsidR="007B0648" w:rsidRPr="007B0648" w:rsidRDefault="007B0648" w:rsidP="007B0648">
      <w:pPr>
        <w:spacing w:line="360" w:lineRule="auto"/>
        <w:jc w:val="both"/>
        <w:rPr>
          <w:rFonts w:ascii="Arial" w:hAnsi="Arial" w:cs="Arial"/>
          <w:b/>
          <w:color w:val="000000" w:themeColor="text1"/>
          <w:sz w:val="28"/>
          <w:szCs w:val="28"/>
        </w:rPr>
      </w:pPr>
    </w:p>
    <w:p w:rsidR="007B0648" w:rsidRDefault="007B0648" w:rsidP="007B0648">
      <w:pPr>
        <w:pStyle w:val="Prrafodelista"/>
        <w:numPr>
          <w:ilvl w:val="0"/>
          <w:numId w:val="11"/>
        </w:numPr>
        <w:spacing w:line="360" w:lineRule="auto"/>
        <w:jc w:val="both"/>
        <w:rPr>
          <w:rFonts w:ascii="Arial" w:hAnsi="Arial" w:cs="Arial"/>
          <w:b/>
          <w:color w:val="000000" w:themeColor="text1"/>
          <w:sz w:val="28"/>
          <w:szCs w:val="28"/>
        </w:rPr>
      </w:pPr>
      <w:r>
        <w:rPr>
          <w:rFonts w:ascii="Arial" w:hAnsi="Arial" w:cs="Arial"/>
          <w:b/>
          <w:color w:val="000000" w:themeColor="text1"/>
          <w:sz w:val="28"/>
          <w:szCs w:val="28"/>
        </w:rPr>
        <w:t>El Recurso de Revisión.</w:t>
      </w:r>
    </w:p>
    <w:p w:rsidR="007B0648" w:rsidRPr="007B0648" w:rsidRDefault="007B0648" w:rsidP="007B0648">
      <w:pPr>
        <w:pStyle w:val="Prrafodelista"/>
        <w:rPr>
          <w:rFonts w:ascii="Arial" w:hAnsi="Arial" w:cs="Arial"/>
          <w:b/>
          <w:color w:val="000000" w:themeColor="text1"/>
          <w:sz w:val="28"/>
          <w:szCs w:val="28"/>
        </w:rPr>
      </w:pPr>
    </w:p>
    <w:p w:rsidR="007B0648" w:rsidRDefault="007B0648" w:rsidP="007B0648">
      <w:pPr>
        <w:pStyle w:val="Prrafodelista"/>
        <w:spacing w:line="360" w:lineRule="auto"/>
        <w:ind w:left="1080"/>
        <w:jc w:val="both"/>
        <w:rPr>
          <w:rFonts w:ascii="Arial" w:hAnsi="Arial" w:cs="Arial"/>
          <w:b/>
          <w:color w:val="000000" w:themeColor="text1"/>
          <w:sz w:val="28"/>
          <w:szCs w:val="28"/>
        </w:rPr>
      </w:pPr>
    </w:p>
    <w:p w:rsidR="007B0648" w:rsidRPr="007B0648" w:rsidRDefault="007B0648" w:rsidP="007B0648">
      <w:pPr>
        <w:pStyle w:val="Prrafodelista"/>
        <w:rPr>
          <w:rFonts w:ascii="Arial" w:hAnsi="Arial" w:cs="Arial"/>
          <w:b/>
          <w:color w:val="000000" w:themeColor="text1"/>
          <w:sz w:val="28"/>
          <w:szCs w:val="28"/>
        </w:rPr>
      </w:pPr>
    </w:p>
    <w:p w:rsidR="007B0648" w:rsidRDefault="007B0648" w:rsidP="007B0648">
      <w:pPr>
        <w:pStyle w:val="Prrafodelista"/>
        <w:numPr>
          <w:ilvl w:val="0"/>
          <w:numId w:val="11"/>
        </w:numPr>
        <w:spacing w:line="360" w:lineRule="auto"/>
        <w:jc w:val="both"/>
        <w:rPr>
          <w:rFonts w:ascii="Arial" w:hAnsi="Arial" w:cs="Arial"/>
          <w:b/>
          <w:color w:val="000000" w:themeColor="text1"/>
          <w:sz w:val="28"/>
          <w:szCs w:val="28"/>
        </w:rPr>
      </w:pPr>
      <w:r>
        <w:rPr>
          <w:rFonts w:ascii="Arial" w:hAnsi="Arial" w:cs="Arial"/>
          <w:b/>
          <w:color w:val="000000" w:themeColor="text1"/>
          <w:sz w:val="28"/>
          <w:szCs w:val="28"/>
        </w:rPr>
        <w:t>El Recurso de Revocación.</w:t>
      </w:r>
    </w:p>
    <w:p w:rsidR="007B0648" w:rsidRDefault="007B0648" w:rsidP="007B0648">
      <w:pPr>
        <w:pStyle w:val="Prrafodelista"/>
        <w:spacing w:line="360" w:lineRule="auto"/>
        <w:ind w:left="1080"/>
        <w:jc w:val="both"/>
        <w:rPr>
          <w:rFonts w:ascii="Arial" w:hAnsi="Arial" w:cs="Arial"/>
          <w:b/>
          <w:color w:val="000000" w:themeColor="text1"/>
          <w:sz w:val="28"/>
          <w:szCs w:val="28"/>
        </w:rPr>
      </w:pPr>
    </w:p>
    <w:p w:rsidR="007B0648" w:rsidRPr="007B0648" w:rsidRDefault="007B0648" w:rsidP="007B0648">
      <w:pPr>
        <w:pStyle w:val="Prrafodelista"/>
        <w:rPr>
          <w:rFonts w:ascii="Arial" w:hAnsi="Arial" w:cs="Arial"/>
          <w:b/>
          <w:color w:val="000000" w:themeColor="text1"/>
          <w:sz w:val="28"/>
          <w:szCs w:val="28"/>
        </w:rPr>
      </w:pPr>
    </w:p>
    <w:p w:rsidR="007B0648" w:rsidRPr="007B0648" w:rsidRDefault="007B0648" w:rsidP="007B0648">
      <w:pPr>
        <w:pStyle w:val="Prrafodelista"/>
        <w:numPr>
          <w:ilvl w:val="0"/>
          <w:numId w:val="11"/>
        </w:numPr>
        <w:spacing w:line="360" w:lineRule="auto"/>
        <w:jc w:val="both"/>
        <w:rPr>
          <w:rFonts w:ascii="Arial" w:hAnsi="Arial" w:cs="Arial"/>
          <w:b/>
          <w:color w:val="000000" w:themeColor="text1"/>
          <w:sz w:val="28"/>
          <w:szCs w:val="28"/>
        </w:rPr>
      </w:pPr>
      <w:r>
        <w:rPr>
          <w:rFonts w:ascii="Arial" w:hAnsi="Arial" w:cs="Arial"/>
          <w:b/>
          <w:color w:val="000000" w:themeColor="text1"/>
          <w:sz w:val="28"/>
          <w:szCs w:val="28"/>
        </w:rPr>
        <w:t>El Recurso de lo Contencioso – Administrativo.</w:t>
      </w: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7B0648" w:rsidRDefault="007B0648"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rPr>
      </w:pPr>
    </w:p>
    <w:p w:rsidR="008D7BDF" w:rsidRDefault="008D7BDF" w:rsidP="00E05486">
      <w:pPr>
        <w:spacing w:line="360" w:lineRule="auto"/>
        <w:jc w:val="both"/>
        <w:rPr>
          <w:rFonts w:ascii="Arial" w:hAnsi="Arial" w:cs="Arial"/>
          <w:b/>
          <w:color w:val="000000" w:themeColor="text1"/>
          <w:sz w:val="28"/>
          <w:szCs w:val="28"/>
        </w:rPr>
      </w:pPr>
      <w:r w:rsidRPr="008D7BDF">
        <w:rPr>
          <w:rFonts w:ascii="Arial" w:hAnsi="Arial" w:cs="Arial"/>
          <w:b/>
          <w:color w:val="000000" w:themeColor="text1"/>
          <w:sz w:val="28"/>
          <w:szCs w:val="28"/>
        </w:rPr>
        <w:t>Introducción:</w:t>
      </w:r>
    </w:p>
    <w:p w:rsidR="008D7BDF" w:rsidRDefault="008D7BDF" w:rsidP="00E05486">
      <w:pPr>
        <w:spacing w:line="360" w:lineRule="auto"/>
        <w:jc w:val="both"/>
        <w:rPr>
          <w:rFonts w:ascii="Arial" w:hAnsi="Arial" w:cs="Arial"/>
          <w:b/>
          <w:color w:val="000000" w:themeColor="text1"/>
          <w:sz w:val="28"/>
          <w:szCs w:val="28"/>
        </w:rPr>
      </w:pPr>
    </w:p>
    <w:p w:rsidR="008D7BDF" w:rsidRDefault="008D7BDF" w:rsidP="00E05486">
      <w:pPr>
        <w:spacing w:line="360" w:lineRule="auto"/>
        <w:jc w:val="both"/>
        <w:rPr>
          <w:rFonts w:ascii="Arial" w:hAnsi="Arial" w:cs="Arial"/>
          <w:b/>
          <w:color w:val="000000" w:themeColor="text1"/>
          <w:sz w:val="28"/>
          <w:szCs w:val="28"/>
        </w:rPr>
      </w:pPr>
    </w:p>
    <w:p w:rsidR="008D7BDF" w:rsidRDefault="008D7BDF" w:rsidP="00E05486">
      <w:pPr>
        <w:spacing w:line="360" w:lineRule="auto"/>
        <w:jc w:val="both"/>
        <w:rPr>
          <w:rFonts w:ascii="Arial" w:hAnsi="Arial" w:cs="Arial"/>
          <w:b/>
          <w:color w:val="000000" w:themeColor="text1"/>
          <w:sz w:val="28"/>
          <w:szCs w:val="28"/>
        </w:rPr>
      </w:pPr>
    </w:p>
    <w:p w:rsidR="008D7BDF" w:rsidRPr="008D7BDF" w:rsidRDefault="008D7BDF" w:rsidP="00E05486">
      <w:pPr>
        <w:spacing w:line="360" w:lineRule="auto"/>
        <w:jc w:val="both"/>
        <w:rPr>
          <w:rFonts w:ascii="Arial" w:hAnsi="Arial" w:cs="Arial"/>
          <w:color w:val="000000" w:themeColor="text1"/>
          <w:sz w:val="24"/>
          <w:szCs w:val="24"/>
        </w:rPr>
      </w:pPr>
      <w:r w:rsidRPr="008D7BDF">
        <w:rPr>
          <w:rFonts w:ascii="Arial" w:hAnsi="Arial" w:cs="Arial"/>
          <w:color w:val="000000" w:themeColor="text1"/>
          <w:sz w:val="24"/>
          <w:szCs w:val="24"/>
        </w:rPr>
        <w:t xml:space="preserve">En este caso </w:t>
      </w:r>
      <w:r w:rsidR="00A5287C">
        <w:rPr>
          <w:rFonts w:ascii="Arial" w:hAnsi="Arial" w:cs="Arial"/>
          <w:color w:val="000000" w:themeColor="text1"/>
          <w:sz w:val="24"/>
          <w:szCs w:val="24"/>
        </w:rPr>
        <w:t>a</w:t>
      </w:r>
      <w:r w:rsidRPr="008D7BDF">
        <w:rPr>
          <w:rFonts w:ascii="Arial" w:hAnsi="Arial" w:cs="Arial"/>
          <w:color w:val="000000" w:themeColor="text1"/>
          <w:sz w:val="24"/>
          <w:szCs w:val="24"/>
        </w:rPr>
        <w:t>nalizaremos los tipos de recursos admi</w:t>
      </w:r>
      <w:r>
        <w:rPr>
          <w:rFonts w:ascii="Arial" w:hAnsi="Arial" w:cs="Arial"/>
          <w:color w:val="000000" w:themeColor="text1"/>
          <w:sz w:val="24"/>
          <w:szCs w:val="24"/>
        </w:rPr>
        <w:t>ni</w:t>
      </w:r>
      <w:r w:rsidRPr="008D7BDF">
        <w:rPr>
          <w:rFonts w:ascii="Arial" w:hAnsi="Arial" w:cs="Arial"/>
          <w:color w:val="000000" w:themeColor="text1"/>
          <w:sz w:val="24"/>
          <w:szCs w:val="24"/>
        </w:rPr>
        <w:t>strativos los cuales los particulares tendrán derecho a solicitar ante las autoridades competentes en caso de que la autoridad administrativa falle en sus resoluciones, donde con ellos podrán impugnar dichas resoluciones, conoceremos el recurso de revisión, el recurso de revocación</w:t>
      </w:r>
      <w:r>
        <w:rPr>
          <w:rFonts w:ascii="Arial" w:hAnsi="Arial" w:cs="Arial"/>
          <w:color w:val="000000" w:themeColor="text1"/>
          <w:sz w:val="24"/>
          <w:szCs w:val="24"/>
        </w:rPr>
        <w:t xml:space="preserve"> </w:t>
      </w:r>
      <w:r w:rsidRPr="008D7BDF">
        <w:rPr>
          <w:rFonts w:ascii="Arial" w:hAnsi="Arial" w:cs="Arial"/>
          <w:color w:val="000000" w:themeColor="text1"/>
          <w:sz w:val="24"/>
          <w:szCs w:val="24"/>
        </w:rPr>
        <w:t xml:space="preserve"> y el recurso de lo contencioso  administrativo</w:t>
      </w:r>
      <w:r>
        <w:rPr>
          <w:rFonts w:ascii="Arial" w:hAnsi="Arial" w:cs="Arial"/>
          <w:color w:val="000000" w:themeColor="text1"/>
          <w:sz w:val="24"/>
          <w:szCs w:val="24"/>
        </w:rPr>
        <w:t>,</w:t>
      </w:r>
      <w:r w:rsidRPr="008D7BDF">
        <w:rPr>
          <w:rFonts w:ascii="Arial" w:hAnsi="Arial" w:cs="Arial"/>
          <w:color w:val="000000" w:themeColor="text1"/>
          <w:sz w:val="24"/>
          <w:szCs w:val="24"/>
        </w:rPr>
        <w:t xml:space="preserve"> así como sus plazos, a que competencia </w:t>
      </w:r>
      <w:r w:rsidR="00FD7BBB">
        <w:rPr>
          <w:rFonts w:ascii="Arial" w:hAnsi="Arial" w:cs="Arial"/>
          <w:color w:val="000000" w:themeColor="text1"/>
          <w:sz w:val="24"/>
          <w:szCs w:val="24"/>
        </w:rPr>
        <w:t xml:space="preserve">deberán presentar  el recurso </w:t>
      </w:r>
      <w:r w:rsidRPr="008D7BDF">
        <w:rPr>
          <w:rFonts w:ascii="Arial" w:hAnsi="Arial" w:cs="Arial"/>
          <w:color w:val="000000" w:themeColor="text1"/>
          <w:sz w:val="24"/>
          <w:szCs w:val="24"/>
        </w:rPr>
        <w:t xml:space="preserve">y los </w:t>
      </w:r>
      <w:r w:rsidR="00FD7BBB" w:rsidRPr="008D7BDF">
        <w:rPr>
          <w:rFonts w:ascii="Arial" w:hAnsi="Arial" w:cs="Arial"/>
          <w:color w:val="000000" w:themeColor="text1"/>
          <w:sz w:val="24"/>
          <w:szCs w:val="24"/>
        </w:rPr>
        <w:t>requisitos</w:t>
      </w:r>
      <w:r w:rsidRPr="008D7BDF">
        <w:rPr>
          <w:rFonts w:ascii="Arial" w:hAnsi="Arial" w:cs="Arial"/>
          <w:color w:val="000000" w:themeColor="text1"/>
          <w:sz w:val="24"/>
          <w:szCs w:val="24"/>
        </w:rPr>
        <w:t xml:space="preserve"> que deberá contener la solicitud del recurso.</w:t>
      </w: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8D7BDF" w:rsidRDefault="008D7BDF" w:rsidP="00E05486">
      <w:pPr>
        <w:spacing w:line="360" w:lineRule="auto"/>
        <w:jc w:val="both"/>
        <w:rPr>
          <w:rFonts w:ascii="Arial" w:hAnsi="Arial" w:cs="Arial"/>
          <w:b/>
          <w:color w:val="000000" w:themeColor="text1"/>
          <w:sz w:val="28"/>
          <w:szCs w:val="28"/>
          <w:u w:val="single"/>
        </w:rPr>
      </w:pPr>
    </w:p>
    <w:p w:rsidR="00093F20" w:rsidRPr="007B0648" w:rsidRDefault="007B0648" w:rsidP="007B0648">
      <w:pPr>
        <w:spacing w:line="360" w:lineRule="auto"/>
        <w:jc w:val="both"/>
        <w:rPr>
          <w:rFonts w:ascii="Arial" w:hAnsi="Arial" w:cs="Arial"/>
          <w:b/>
          <w:color w:val="000000" w:themeColor="text1"/>
          <w:sz w:val="28"/>
          <w:szCs w:val="28"/>
        </w:rPr>
      </w:pPr>
      <w:r>
        <w:rPr>
          <w:rFonts w:ascii="Arial" w:hAnsi="Arial" w:cs="Arial"/>
          <w:b/>
          <w:color w:val="000000" w:themeColor="text1"/>
          <w:sz w:val="28"/>
          <w:szCs w:val="28"/>
        </w:rPr>
        <w:t xml:space="preserve">I - </w:t>
      </w:r>
      <w:r w:rsidR="002812C0" w:rsidRPr="007B0648">
        <w:rPr>
          <w:rFonts w:ascii="Arial" w:hAnsi="Arial" w:cs="Arial"/>
          <w:b/>
          <w:color w:val="000000" w:themeColor="text1"/>
          <w:sz w:val="28"/>
          <w:szCs w:val="28"/>
          <w:u w:val="single"/>
        </w:rPr>
        <w:t>Recurso Administrativo</w:t>
      </w:r>
      <w:r w:rsidR="00093F20" w:rsidRPr="007B0648">
        <w:rPr>
          <w:rFonts w:ascii="Arial" w:hAnsi="Arial" w:cs="Arial"/>
          <w:b/>
          <w:color w:val="000000" w:themeColor="text1"/>
          <w:sz w:val="28"/>
          <w:szCs w:val="28"/>
          <w:u w:val="single"/>
        </w:rPr>
        <w:t>.</w:t>
      </w:r>
    </w:p>
    <w:p w:rsidR="00F36ACE" w:rsidRPr="00E05486" w:rsidRDefault="00FD4AC2" w:rsidP="00E05486">
      <w:pPr>
        <w:spacing w:line="360" w:lineRule="auto"/>
        <w:jc w:val="both"/>
        <w:rPr>
          <w:rFonts w:ascii="Arial" w:hAnsi="Arial" w:cs="Arial"/>
          <w:color w:val="000000" w:themeColor="text1"/>
          <w:sz w:val="24"/>
          <w:szCs w:val="24"/>
        </w:rPr>
      </w:pPr>
      <w:r w:rsidRPr="00E05486">
        <w:rPr>
          <w:rFonts w:ascii="Arial" w:hAnsi="Arial" w:cs="Arial"/>
          <w:color w:val="000000" w:themeColor="text1"/>
          <w:sz w:val="24"/>
          <w:szCs w:val="24"/>
        </w:rPr>
        <w:t xml:space="preserve">Recursos administrativos, </w:t>
      </w:r>
      <w:r w:rsidR="00E540F0" w:rsidRPr="00E05486">
        <w:rPr>
          <w:rFonts w:ascii="Arial" w:hAnsi="Arial" w:cs="Arial"/>
          <w:color w:val="000000" w:themeColor="text1"/>
          <w:sz w:val="24"/>
          <w:szCs w:val="24"/>
        </w:rPr>
        <w:t xml:space="preserve">son los medios </w:t>
      </w:r>
      <w:r w:rsidRPr="00E05486">
        <w:rPr>
          <w:rFonts w:ascii="Arial" w:hAnsi="Arial" w:cs="Arial"/>
          <w:color w:val="000000" w:themeColor="text1"/>
          <w:sz w:val="24"/>
          <w:szCs w:val="24"/>
        </w:rPr>
        <w:t xml:space="preserve"> de protección del individuo para </w:t>
      </w:r>
      <w:r w:rsidR="00E540F0" w:rsidRPr="00E05486">
        <w:rPr>
          <w:rFonts w:ascii="Arial" w:hAnsi="Arial" w:cs="Arial"/>
          <w:color w:val="000000" w:themeColor="text1"/>
          <w:sz w:val="24"/>
          <w:szCs w:val="24"/>
        </w:rPr>
        <w:t xml:space="preserve">impugnar los actos </w:t>
      </w:r>
      <w:r w:rsidRPr="00E05486">
        <w:rPr>
          <w:rFonts w:ascii="Arial" w:hAnsi="Arial" w:cs="Arial"/>
          <w:color w:val="000000" w:themeColor="text1"/>
          <w:sz w:val="24"/>
          <w:szCs w:val="24"/>
        </w:rPr>
        <w:t>y hechos administrativos que lo afectan y defender sus derec</w:t>
      </w:r>
      <w:r w:rsidR="00E540F0" w:rsidRPr="00E05486">
        <w:rPr>
          <w:rFonts w:ascii="Arial" w:hAnsi="Arial" w:cs="Arial"/>
          <w:color w:val="000000" w:themeColor="text1"/>
          <w:sz w:val="24"/>
          <w:szCs w:val="24"/>
        </w:rPr>
        <w:t>hos frente a la administración.</w:t>
      </w:r>
    </w:p>
    <w:p w:rsidR="00A5287C" w:rsidRDefault="00A5287C" w:rsidP="00E05486">
      <w:pPr>
        <w:spacing w:line="360" w:lineRule="auto"/>
        <w:jc w:val="both"/>
        <w:rPr>
          <w:rFonts w:ascii="Arial" w:hAnsi="Arial" w:cs="Arial"/>
          <w:b/>
          <w:color w:val="000000" w:themeColor="text1"/>
          <w:sz w:val="28"/>
          <w:szCs w:val="28"/>
        </w:rPr>
      </w:pPr>
    </w:p>
    <w:p w:rsidR="00093F20" w:rsidRPr="002812C0" w:rsidRDefault="007B0648" w:rsidP="00E05486">
      <w:pPr>
        <w:spacing w:line="360" w:lineRule="auto"/>
        <w:jc w:val="both"/>
        <w:rPr>
          <w:rFonts w:ascii="Arial" w:hAnsi="Arial" w:cs="Arial"/>
          <w:b/>
          <w:color w:val="000000" w:themeColor="text1"/>
          <w:sz w:val="28"/>
          <w:szCs w:val="28"/>
          <w:u w:val="single"/>
        </w:rPr>
      </w:pPr>
      <w:r w:rsidRPr="007B0648">
        <w:rPr>
          <w:rFonts w:ascii="Arial" w:hAnsi="Arial" w:cs="Arial"/>
          <w:b/>
          <w:color w:val="000000" w:themeColor="text1"/>
          <w:sz w:val="28"/>
          <w:szCs w:val="28"/>
        </w:rPr>
        <w:t xml:space="preserve">II - </w:t>
      </w:r>
      <w:r w:rsidR="00093F20" w:rsidRPr="002812C0">
        <w:rPr>
          <w:rFonts w:ascii="Arial" w:hAnsi="Arial" w:cs="Arial"/>
          <w:b/>
          <w:color w:val="000000" w:themeColor="text1"/>
          <w:sz w:val="28"/>
          <w:szCs w:val="28"/>
          <w:u w:val="single"/>
        </w:rPr>
        <w:t>El R</w:t>
      </w:r>
      <w:r w:rsidR="005341B7" w:rsidRPr="002812C0">
        <w:rPr>
          <w:rFonts w:ascii="Arial" w:hAnsi="Arial" w:cs="Arial"/>
          <w:b/>
          <w:color w:val="000000" w:themeColor="text1"/>
          <w:sz w:val="28"/>
          <w:szCs w:val="28"/>
          <w:u w:val="single"/>
        </w:rPr>
        <w:t xml:space="preserve">ecurso de </w:t>
      </w:r>
      <w:r w:rsidR="00093F20" w:rsidRPr="002812C0">
        <w:rPr>
          <w:rFonts w:ascii="Arial" w:hAnsi="Arial" w:cs="Arial"/>
          <w:b/>
          <w:color w:val="000000" w:themeColor="text1"/>
          <w:sz w:val="28"/>
          <w:szCs w:val="28"/>
          <w:u w:val="single"/>
        </w:rPr>
        <w:t>Revisión</w:t>
      </w:r>
      <w:r w:rsidR="002812C0" w:rsidRPr="002812C0">
        <w:rPr>
          <w:rFonts w:ascii="Arial" w:hAnsi="Arial" w:cs="Arial"/>
          <w:b/>
          <w:color w:val="000000" w:themeColor="text1"/>
          <w:sz w:val="28"/>
          <w:szCs w:val="28"/>
          <w:u w:val="single"/>
        </w:rPr>
        <w:t>.</w:t>
      </w:r>
    </w:p>
    <w:p w:rsidR="005341B7" w:rsidRPr="00E05486" w:rsidRDefault="005341B7" w:rsidP="00E05486">
      <w:pPr>
        <w:spacing w:line="360" w:lineRule="auto"/>
        <w:jc w:val="both"/>
        <w:rPr>
          <w:rFonts w:ascii="Arial" w:hAnsi="Arial" w:cs="Arial"/>
          <w:color w:val="000000" w:themeColor="text1"/>
          <w:sz w:val="24"/>
          <w:szCs w:val="24"/>
        </w:rPr>
      </w:pPr>
      <w:r w:rsidRPr="00E05486">
        <w:rPr>
          <w:rFonts w:ascii="Arial" w:hAnsi="Arial" w:cs="Arial"/>
          <w:color w:val="000000" w:themeColor="text1"/>
          <w:sz w:val="24"/>
          <w:szCs w:val="24"/>
        </w:rPr>
        <w:t xml:space="preserve"> </w:t>
      </w:r>
      <w:r w:rsidR="00093F20" w:rsidRPr="00E05486">
        <w:rPr>
          <w:rFonts w:ascii="Arial" w:hAnsi="Arial" w:cs="Arial"/>
          <w:color w:val="000000" w:themeColor="text1"/>
          <w:sz w:val="24"/>
          <w:szCs w:val="24"/>
        </w:rPr>
        <w:t>Lo</w:t>
      </w:r>
      <w:r w:rsidRPr="00E05486">
        <w:rPr>
          <w:rFonts w:ascii="Arial" w:hAnsi="Arial" w:cs="Arial"/>
          <w:color w:val="000000" w:themeColor="text1"/>
          <w:sz w:val="24"/>
          <w:szCs w:val="24"/>
        </w:rPr>
        <w:t xml:space="preserve"> podrán interponer los interesados afectados por los actos y resoluciones de las autoridades administrativas que pongan fin al procedimiento administrativo.</w:t>
      </w:r>
    </w:p>
    <w:p w:rsidR="005341B7" w:rsidRPr="00E05486" w:rsidRDefault="005341B7" w:rsidP="00E05486">
      <w:pPr>
        <w:shd w:val="clear" w:color="auto" w:fill="FFFFFF"/>
        <w:spacing w:after="173"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Se pue</w:t>
      </w:r>
      <w:r w:rsidR="00AC172B" w:rsidRPr="00E05486">
        <w:rPr>
          <w:rFonts w:ascii="Arial" w:eastAsia="Times New Roman" w:hAnsi="Arial" w:cs="Arial"/>
          <w:color w:val="000000" w:themeColor="text1"/>
          <w:sz w:val="24"/>
          <w:szCs w:val="24"/>
          <w:lang w:eastAsia="es-ES"/>
        </w:rPr>
        <w:t xml:space="preserve">den recurrir los actos firmes </w:t>
      </w:r>
      <w:r w:rsidRPr="00E05486">
        <w:rPr>
          <w:rFonts w:ascii="Arial" w:eastAsia="Times New Roman" w:hAnsi="Arial" w:cs="Arial"/>
          <w:color w:val="000000" w:themeColor="text1"/>
          <w:sz w:val="24"/>
          <w:szCs w:val="24"/>
          <w:lang w:eastAsia="es-ES"/>
        </w:rPr>
        <w:t xml:space="preserve"> vía administrativa cuando concurra alguna de las circunstancias siguientes:</w:t>
      </w:r>
    </w:p>
    <w:p w:rsidR="005341B7" w:rsidRPr="00E05486" w:rsidRDefault="00AC172B" w:rsidP="00E05486">
      <w:pPr>
        <w:shd w:val="clear" w:color="auto" w:fill="FFFFFF"/>
        <w:spacing w:after="92"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Cuando  se dicte</w:t>
      </w:r>
      <w:r w:rsidR="005341B7" w:rsidRPr="00E05486">
        <w:rPr>
          <w:rFonts w:ascii="Arial" w:eastAsia="Times New Roman" w:hAnsi="Arial" w:cs="Arial"/>
          <w:color w:val="000000" w:themeColor="text1"/>
          <w:sz w:val="24"/>
          <w:szCs w:val="24"/>
          <w:lang w:eastAsia="es-ES"/>
        </w:rPr>
        <w:t xml:space="preserve"> el acto se haya incurrido en error de hecho, que resulte de los propios documentos incorporados al expediente.</w:t>
      </w:r>
    </w:p>
    <w:p w:rsidR="005341B7" w:rsidRPr="00E05486" w:rsidRDefault="00AC172B" w:rsidP="00E05486">
      <w:pPr>
        <w:shd w:val="clear" w:color="auto" w:fill="FFFFFF"/>
        <w:spacing w:after="92"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Cuando</w:t>
      </w:r>
      <w:r w:rsidR="005341B7" w:rsidRPr="00E05486">
        <w:rPr>
          <w:rFonts w:ascii="Arial" w:eastAsia="Times New Roman" w:hAnsi="Arial" w:cs="Arial"/>
          <w:color w:val="000000" w:themeColor="text1"/>
          <w:sz w:val="24"/>
          <w:szCs w:val="24"/>
          <w:lang w:eastAsia="es-ES"/>
        </w:rPr>
        <w:t xml:space="preserve"> aparezcan documentos de valor esencial para la resolución del asunto que, aunque sean posteriores, evidencien el error de la resolución recurrida.</w:t>
      </w:r>
    </w:p>
    <w:p w:rsidR="005341B7" w:rsidRPr="00E05486" w:rsidRDefault="00AC172B" w:rsidP="00E05486">
      <w:pPr>
        <w:shd w:val="clear" w:color="auto" w:fill="FFFFFF"/>
        <w:spacing w:after="92"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Cuando</w:t>
      </w:r>
      <w:r w:rsidR="005341B7" w:rsidRPr="00E05486">
        <w:rPr>
          <w:rFonts w:ascii="Arial" w:eastAsia="Times New Roman" w:hAnsi="Arial" w:cs="Arial"/>
          <w:color w:val="000000" w:themeColor="text1"/>
          <w:sz w:val="24"/>
          <w:szCs w:val="24"/>
          <w:lang w:eastAsia="es-ES"/>
        </w:rPr>
        <w:t xml:space="preserve"> en la resolución hayan influido esencialmente documentos o testimonios declarados falsos por sentencia judicial firme, anterior o posterior a aquella resolución.</w:t>
      </w:r>
    </w:p>
    <w:p w:rsidR="005341B7" w:rsidRPr="00E05486" w:rsidRDefault="00AC172B" w:rsidP="00E05486">
      <w:pPr>
        <w:shd w:val="clear" w:color="auto" w:fill="FFFFFF"/>
        <w:spacing w:after="92"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 xml:space="preserve">Cuando </w:t>
      </w:r>
      <w:r w:rsidR="005341B7" w:rsidRPr="00E05486">
        <w:rPr>
          <w:rFonts w:ascii="Arial" w:eastAsia="Times New Roman" w:hAnsi="Arial" w:cs="Arial"/>
          <w:color w:val="000000" w:themeColor="text1"/>
          <w:sz w:val="24"/>
          <w:szCs w:val="24"/>
          <w:lang w:eastAsia="es-ES"/>
        </w:rPr>
        <w:t xml:space="preserve"> la resolución se hubiese dictado como</w:t>
      </w:r>
      <w:r w:rsidR="00A5287C">
        <w:rPr>
          <w:rFonts w:ascii="Arial" w:eastAsia="Times New Roman" w:hAnsi="Arial" w:cs="Arial"/>
          <w:color w:val="000000" w:themeColor="text1"/>
          <w:sz w:val="24"/>
          <w:szCs w:val="24"/>
          <w:lang w:eastAsia="es-ES"/>
        </w:rPr>
        <w:t xml:space="preserve"> consecuencia de </w:t>
      </w:r>
      <w:r w:rsidR="005341B7" w:rsidRPr="00E05486">
        <w:rPr>
          <w:rFonts w:ascii="Arial" w:eastAsia="Times New Roman" w:hAnsi="Arial" w:cs="Arial"/>
          <w:color w:val="000000" w:themeColor="text1"/>
          <w:sz w:val="24"/>
          <w:szCs w:val="24"/>
          <w:lang w:eastAsia="es-ES"/>
        </w:rPr>
        <w:t>cohecho, violencia, maquinación fraudulenta u otra conducta punible y se haya declarado así en virtud de sentencia judicial firme.</w:t>
      </w:r>
      <w:bookmarkStart w:id="1" w:name="en"/>
      <w:bookmarkEnd w:id="1"/>
    </w:p>
    <w:p w:rsidR="00AC172B" w:rsidRPr="00E05486" w:rsidRDefault="00AC172B" w:rsidP="00E05486">
      <w:pPr>
        <w:shd w:val="clear" w:color="auto" w:fill="FFFFFF"/>
        <w:spacing w:after="92" w:line="360" w:lineRule="auto"/>
        <w:jc w:val="both"/>
        <w:rPr>
          <w:rFonts w:ascii="Arial" w:eastAsia="Times New Roman" w:hAnsi="Arial" w:cs="Arial"/>
          <w:color w:val="000000" w:themeColor="text1"/>
          <w:sz w:val="24"/>
          <w:szCs w:val="24"/>
          <w:lang w:eastAsia="es-ES"/>
        </w:rPr>
      </w:pPr>
    </w:p>
    <w:p w:rsidR="005341B7" w:rsidRPr="00E05486" w:rsidRDefault="005341B7" w:rsidP="00E05486">
      <w:pPr>
        <w:shd w:val="clear" w:color="auto" w:fill="FFFFFF"/>
        <w:spacing w:after="173"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El recurso se deberá interponer dentro del plazo de 4 años siguientes a la fecha de la resolución impugnada, cuando se hubiere incurrido en error de hecho, que resulte de los propios documentos incorporados al expediente. En los demás casos, el plazo será de 3 meses a contar desde el conocimiento de los documentos o desde que la sentencia judicial quedó firme.</w:t>
      </w:r>
    </w:p>
    <w:p w:rsidR="00A5287C" w:rsidRDefault="00A5287C" w:rsidP="00E05486">
      <w:pPr>
        <w:shd w:val="clear" w:color="auto" w:fill="FFFFFF"/>
        <w:spacing w:after="173" w:line="360" w:lineRule="auto"/>
        <w:jc w:val="both"/>
        <w:rPr>
          <w:rFonts w:ascii="Arial" w:eastAsia="Times New Roman" w:hAnsi="Arial" w:cs="Arial"/>
          <w:color w:val="000000" w:themeColor="text1"/>
          <w:sz w:val="24"/>
          <w:szCs w:val="24"/>
          <w:lang w:eastAsia="es-ES"/>
        </w:rPr>
      </w:pPr>
      <w:bookmarkStart w:id="2" w:name="ante"/>
      <w:bookmarkEnd w:id="2"/>
    </w:p>
    <w:p w:rsidR="005341B7" w:rsidRPr="00E05486" w:rsidRDefault="005341B7" w:rsidP="00E05486">
      <w:pPr>
        <w:shd w:val="clear" w:color="auto" w:fill="FFFFFF"/>
        <w:spacing w:after="173"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El recurso se interpondrá ante el órgano que dictó el acto que se impugna. El recurso se podrá presentar en cualquiera de los registros de la Administración General del Estado, de las Comunidades Autónomas o de las Entidades Locales firmantes del Convenio de Ventanilla Única o por correo.</w:t>
      </w:r>
    </w:p>
    <w:p w:rsidR="005341B7" w:rsidRPr="00E05486" w:rsidRDefault="00093F20" w:rsidP="00E05486">
      <w:pPr>
        <w:pStyle w:val="NormalWeb"/>
        <w:shd w:val="clear" w:color="auto" w:fill="FFFFFF"/>
        <w:spacing w:before="0" w:beforeAutospacing="0" w:after="0" w:afterAutospacing="0" w:line="360" w:lineRule="auto"/>
        <w:jc w:val="both"/>
        <w:rPr>
          <w:rFonts w:ascii="Arial" w:hAnsi="Arial" w:cs="Arial"/>
          <w:color w:val="000000" w:themeColor="text1"/>
        </w:rPr>
      </w:pPr>
      <w:bookmarkStart w:id="3" w:name="requisitos"/>
      <w:bookmarkStart w:id="4" w:name="datos"/>
      <w:bookmarkEnd w:id="3"/>
      <w:bookmarkEnd w:id="4"/>
      <w:r w:rsidRPr="00E05486">
        <w:rPr>
          <w:rFonts w:ascii="Arial" w:hAnsi="Arial" w:cs="Arial"/>
          <w:color w:val="000000" w:themeColor="text1"/>
        </w:rPr>
        <w:t>El</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escrito</w:t>
      </w:r>
      <w:r w:rsidRPr="00E05486">
        <w:rPr>
          <w:rStyle w:val="apple-converted-space"/>
          <w:rFonts w:ascii="Arial" w:hAnsi="Arial" w:cs="Arial"/>
          <w:color w:val="000000" w:themeColor="text1"/>
        </w:rPr>
        <w:t> </w:t>
      </w:r>
      <w:r w:rsidRPr="00E05486">
        <w:rPr>
          <w:rFonts w:ascii="Arial" w:hAnsi="Arial" w:cs="Arial"/>
          <w:color w:val="000000" w:themeColor="text1"/>
        </w:rPr>
        <w:t>de interposición del recurso debe contener:</w:t>
      </w:r>
    </w:p>
    <w:p w:rsidR="00093F20" w:rsidRPr="00E05486" w:rsidRDefault="00093F2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5341B7" w:rsidRPr="00E05486" w:rsidRDefault="005341B7" w:rsidP="00E05486">
      <w:pPr>
        <w:numPr>
          <w:ilvl w:val="0"/>
          <w:numId w:val="6"/>
        </w:numPr>
        <w:shd w:val="clear" w:color="auto" w:fill="FFFFFF"/>
        <w:spacing w:after="92" w:line="360" w:lineRule="auto"/>
        <w:ind w:left="230"/>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Nombre y apellidos del recurrente, así como la identificación personal del mismo.</w:t>
      </w:r>
    </w:p>
    <w:p w:rsidR="005341B7" w:rsidRPr="00E05486" w:rsidRDefault="005341B7" w:rsidP="00E05486">
      <w:pPr>
        <w:numPr>
          <w:ilvl w:val="0"/>
          <w:numId w:val="6"/>
        </w:numPr>
        <w:shd w:val="clear" w:color="auto" w:fill="FFFFFF"/>
        <w:spacing w:after="92" w:line="360" w:lineRule="auto"/>
        <w:ind w:left="230"/>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El acto que se recurre y la razón de su impugnación.</w:t>
      </w:r>
    </w:p>
    <w:p w:rsidR="005341B7" w:rsidRPr="00E05486" w:rsidRDefault="005341B7" w:rsidP="00E05486">
      <w:pPr>
        <w:numPr>
          <w:ilvl w:val="0"/>
          <w:numId w:val="6"/>
        </w:numPr>
        <w:shd w:val="clear" w:color="auto" w:fill="FFFFFF"/>
        <w:spacing w:after="92" w:line="360" w:lineRule="auto"/>
        <w:ind w:left="230"/>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Lugar, fecha, firma del recurrente, identificación del medio y, en su caso, del lugar que se señale a efectos de notificaciones.</w:t>
      </w:r>
    </w:p>
    <w:p w:rsidR="005341B7" w:rsidRPr="00E05486" w:rsidRDefault="005341B7" w:rsidP="00E05486">
      <w:pPr>
        <w:numPr>
          <w:ilvl w:val="0"/>
          <w:numId w:val="6"/>
        </w:numPr>
        <w:shd w:val="clear" w:color="auto" w:fill="FFFFFF"/>
        <w:spacing w:after="92" w:line="360" w:lineRule="auto"/>
        <w:ind w:left="230"/>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Órgano, centro o unidad administrativa al que se dirige.</w:t>
      </w:r>
    </w:p>
    <w:p w:rsidR="005341B7" w:rsidRPr="00E05486" w:rsidRDefault="005341B7" w:rsidP="00E05486">
      <w:pPr>
        <w:numPr>
          <w:ilvl w:val="0"/>
          <w:numId w:val="6"/>
        </w:numPr>
        <w:shd w:val="clear" w:color="auto" w:fill="FFFFFF"/>
        <w:spacing w:after="92" w:line="360" w:lineRule="auto"/>
        <w:ind w:left="230"/>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Las demás particularidades exigidas, en su caso, por las disposiciones específicas.</w:t>
      </w:r>
    </w:p>
    <w:p w:rsidR="005E79D9" w:rsidRPr="00E05486" w:rsidRDefault="005E79D9" w:rsidP="00E05486">
      <w:pPr>
        <w:shd w:val="clear" w:color="auto" w:fill="FFFFFF"/>
        <w:spacing w:after="115" w:line="360" w:lineRule="auto"/>
        <w:jc w:val="both"/>
        <w:outlineLvl w:val="1"/>
        <w:rPr>
          <w:rFonts w:ascii="Arial" w:eastAsia="Times New Roman" w:hAnsi="Arial" w:cs="Arial"/>
          <w:bCs/>
          <w:color w:val="000000" w:themeColor="text1"/>
          <w:sz w:val="24"/>
          <w:szCs w:val="24"/>
          <w:lang w:eastAsia="es-ES"/>
        </w:rPr>
      </w:pPr>
      <w:bookmarkStart w:id="5" w:name="otra"/>
      <w:bookmarkEnd w:id="5"/>
      <w:r w:rsidRPr="00E05486">
        <w:rPr>
          <w:rFonts w:ascii="Arial" w:eastAsia="Times New Roman" w:hAnsi="Arial" w:cs="Arial"/>
          <w:bCs/>
          <w:color w:val="000000" w:themeColor="text1"/>
          <w:sz w:val="24"/>
          <w:szCs w:val="24"/>
          <w:lang w:eastAsia="es-ES"/>
        </w:rPr>
        <w:t>La forma de iniciación del recurso de revisión administrativa será a solicitud del interesado</w:t>
      </w:r>
    </w:p>
    <w:p w:rsidR="005E79D9" w:rsidRPr="00E05486" w:rsidRDefault="005E79D9" w:rsidP="00E05486">
      <w:pPr>
        <w:shd w:val="clear" w:color="auto" w:fill="FFFFFF"/>
        <w:spacing w:after="115" w:line="360" w:lineRule="auto"/>
        <w:jc w:val="both"/>
        <w:outlineLvl w:val="1"/>
        <w:rPr>
          <w:rFonts w:ascii="Arial" w:eastAsia="Times New Roman" w:hAnsi="Arial" w:cs="Arial"/>
          <w:bCs/>
          <w:color w:val="000000" w:themeColor="text1"/>
          <w:sz w:val="24"/>
          <w:szCs w:val="24"/>
          <w:lang w:eastAsia="es-ES"/>
        </w:rPr>
      </w:pPr>
      <w:r w:rsidRPr="00E05486">
        <w:rPr>
          <w:rFonts w:ascii="Arial" w:eastAsia="Times New Roman" w:hAnsi="Arial" w:cs="Arial"/>
          <w:bCs/>
          <w:color w:val="000000" w:themeColor="text1"/>
          <w:sz w:val="24"/>
          <w:szCs w:val="24"/>
          <w:lang w:eastAsia="es-ES"/>
        </w:rPr>
        <w:t>El tipo de procedimiento será la revisión de actos</w:t>
      </w:r>
    </w:p>
    <w:p w:rsidR="005E79D9" w:rsidRPr="00E05486" w:rsidRDefault="005E79D9" w:rsidP="00E05486">
      <w:pPr>
        <w:shd w:val="clear" w:color="auto" w:fill="FFFFFF"/>
        <w:spacing w:after="115" w:line="360" w:lineRule="auto"/>
        <w:jc w:val="both"/>
        <w:outlineLvl w:val="1"/>
        <w:rPr>
          <w:rFonts w:ascii="Arial" w:eastAsia="Times New Roman" w:hAnsi="Arial" w:cs="Arial"/>
          <w:bCs/>
          <w:color w:val="000000" w:themeColor="text1"/>
          <w:sz w:val="24"/>
          <w:szCs w:val="24"/>
          <w:lang w:eastAsia="es-ES"/>
        </w:rPr>
      </w:pPr>
      <w:r w:rsidRPr="00E05486">
        <w:rPr>
          <w:rFonts w:ascii="Arial" w:eastAsia="Times New Roman" w:hAnsi="Arial" w:cs="Arial"/>
          <w:bCs/>
          <w:color w:val="000000" w:themeColor="text1"/>
          <w:sz w:val="24"/>
          <w:szCs w:val="24"/>
          <w:lang w:eastAsia="es-ES"/>
        </w:rPr>
        <w:t>El órgano que resolverá el procedimiento será el órgano administrativo que haya dictado el acto objeto del recurso</w:t>
      </w:r>
    </w:p>
    <w:p w:rsidR="005341B7" w:rsidRPr="00E05486" w:rsidRDefault="005E79D9" w:rsidP="00E05486">
      <w:pPr>
        <w:shd w:val="clear" w:color="auto" w:fill="FFFFFF"/>
        <w:spacing w:after="115" w:line="360" w:lineRule="auto"/>
        <w:jc w:val="both"/>
        <w:outlineLvl w:val="1"/>
        <w:rPr>
          <w:rFonts w:ascii="Arial" w:eastAsia="Times New Roman" w:hAnsi="Arial" w:cs="Arial"/>
          <w:bCs/>
          <w:color w:val="000000" w:themeColor="text1"/>
          <w:sz w:val="24"/>
          <w:szCs w:val="24"/>
          <w:lang w:eastAsia="es-ES"/>
        </w:rPr>
      </w:pPr>
      <w:r w:rsidRPr="00E05486">
        <w:rPr>
          <w:rFonts w:ascii="Arial" w:eastAsia="Times New Roman" w:hAnsi="Arial" w:cs="Arial"/>
          <w:bCs/>
          <w:color w:val="000000" w:themeColor="text1"/>
          <w:sz w:val="24"/>
          <w:szCs w:val="24"/>
          <w:lang w:eastAsia="es-ES"/>
        </w:rPr>
        <w:t>El plazo máximo para resolver y notificar es de 3 meses</w:t>
      </w:r>
      <w:r w:rsidR="00093F20" w:rsidRPr="00E05486">
        <w:rPr>
          <w:rFonts w:ascii="Arial" w:eastAsia="Times New Roman" w:hAnsi="Arial" w:cs="Arial"/>
          <w:bCs/>
          <w:color w:val="000000" w:themeColor="text1"/>
          <w:sz w:val="24"/>
          <w:szCs w:val="24"/>
          <w:lang w:eastAsia="es-ES"/>
        </w:rPr>
        <w:t>.</w:t>
      </w:r>
    </w:p>
    <w:p w:rsidR="00E540F0" w:rsidRPr="00E05486" w:rsidRDefault="00182E93"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   </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 La interposición de los recursos administrativos no suspenderá la ejecución de los actos administrativos impugnados salvo que por ley se establezca lo contrario.</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D979DD"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proofErr w:type="spellStart"/>
      <w:r w:rsidRPr="00E05486">
        <w:rPr>
          <w:rFonts w:ascii="Arial" w:hAnsi="Arial" w:cs="Arial"/>
          <w:color w:val="000000" w:themeColor="text1"/>
        </w:rPr>
        <w:t>Aún</w:t>
      </w:r>
      <w:proofErr w:type="spellEnd"/>
      <w:r w:rsidRPr="00E05486">
        <w:rPr>
          <w:rFonts w:ascii="Arial" w:hAnsi="Arial" w:cs="Arial"/>
          <w:color w:val="000000" w:themeColor="text1"/>
        </w:rPr>
        <w:t xml:space="preserve"> así el acto administrativo podrá suspenderse de oficio o a petición del interesado si la ejecución puede causar en los recurrentes daños de muy difícil o imposible reparación o la impugnación se funda en alguna de las causas de nulidad de pleno derecho.</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lastRenderedPageBreak/>
        <w:t>La suspensión de la ejecución se entiende concedida por silencio administrativo si el órgano administrativo que debe pronunciarse sobre la misma no resuelve en un plazo de 30 días.</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   Aunque se conceda la suspensión, pueden adoptarse medidas cautelares para proteger el interés público, de terceros o para asegurar la efectividad de la resolución que se adopte tras la tramitación del recurso.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504"/>
      </w:tblGrid>
      <w:tr w:rsidR="00E840C2" w:rsidRPr="00E840C2" w:rsidTr="00E840C2">
        <w:trPr>
          <w:tblCellSpacing w:w="0" w:type="dxa"/>
        </w:trPr>
        <w:tc>
          <w:tcPr>
            <w:tcW w:w="0" w:type="auto"/>
            <w:shd w:val="clear" w:color="auto" w:fill="FFFFFF"/>
            <w:vAlign w:val="center"/>
            <w:hideMark/>
          </w:tcPr>
          <w:p w:rsidR="002812C0" w:rsidRDefault="002812C0" w:rsidP="00E05486">
            <w:pPr>
              <w:spacing w:after="0" w:line="360" w:lineRule="auto"/>
              <w:jc w:val="both"/>
              <w:rPr>
                <w:rFonts w:ascii="Arial" w:eastAsia="Times New Roman" w:hAnsi="Arial" w:cs="Arial"/>
                <w:color w:val="000000" w:themeColor="text1"/>
                <w:sz w:val="24"/>
                <w:szCs w:val="24"/>
                <w:lang w:eastAsia="es-ES"/>
              </w:rPr>
            </w:pPr>
          </w:p>
          <w:p w:rsidR="00E840C2" w:rsidRPr="002812C0" w:rsidRDefault="007B0648" w:rsidP="00E05486">
            <w:pPr>
              <w:spacing w:after="0" w:line="360" w:lineRule="auto"/>
              <w:jc w:val="both"/>
              <w:rPr>
                <w:rFonts w:ascii="Arial" w:eastAsia="Times New Roman" w:hAnsi="Arial" w:cs="Arial"/>
                <w:b/>
                <w:color w:val="000000" w:themeColor="text1"/>
                <w:sz w:val="28"/>
                <w:szCs w:val="28"/>
                <w:u w:val="single"/>
                <w:lang w:eastAsia="es-ES"/>
              </w:rPr>
            </w:pPr>
            <w:r w:rsidRPr="007B0648">
              <w:rPr>
                <w:rFonts w:ascii="Arial" w:eastAsia="Times New Roman" w:hAnsi="Arial" w:cs="Arial"/>
                <w:b/>
                <w:color w:val="000000" w:themeColor="text1"/>
                <w:sz w:val="28"/>
                <w:szCs w:val="28"/>
                <w:lang w:eastAsia="es-ES"/>
              </w:rPr>
              <w:t xml:space="preserve">III - </w:t>
            </w:r>
            <w:r w:rsidR="00E840C2" w:rsidRPr="002812C0">
              <w:rPr>
                <w:rFonts w:ascii="Arial" w:eastAsia="Times New Roman" w:hAnsi="Arial" w:cs="Arial"/>
                <w:b/>
                <w:color w:val="000000" w:themeColor="text1"/>
                <w:sz w:val="28"/>
                <w:szCs w:val="28"/>
                <w:u w:val="single"/>
                <w:lang w:eastAsia="es-ES"/>
              </w:rPr>
              <w:t xml:space="preserve">Recurso de </w:t>
            </w:r>
            <w:proofErr w:type="spellStart"/>
            <w:r w:rsidR="00E840C2" w:rsidRPr="002812C0">
              <w:rPr>
                <w:rFonts w:ascii="Arial" w:eastAsia="Times New Roman" w:hAnsi="Arial" w:cs="Arial"/>
                <w:b/>
                <w:color w:val="000000" w:themeColor="text1"/>
                <w:sz w:val="28"/>
                <w:szCs w:val="28"/>
                <w:u w:val="single"/>
                <w:lang w:eastAsia="es-ES"/>
              </w:rPr>
              <w:t>Revocacion</w:t>
            </w:r>
            <w:proofErr w:type="spellEnd"/>
            <w:r w:rsidR="002812C0">
              <w:rPr>
                <w:rFonts w:ascii="Arial" w:eastAsia="Times New Roman" w:hAnsi="Arial" w:cs="Arial"/>
                <w:b/>
                <w:color w:val="000000" w:themeColor="text1"/>
                <w:sz w:val="28"/>
                <w:szCs w:val="28"/>
                <w:u w:val="single"/>
                <w:lang w:eastAsia="es-ES"/>
              </w:rPr>
              <w:t>.</w:t>
            </w:r>
          </w:p>
          <w:p w:rsidR="00E840C2" w:rsidRPr="00E05486" w:rsidRDefault="00E840C2" w:rsidP="00E05486">
            <w:pPr>
              <w:spacing w:after="0" w:line="360" w:lineRule="auto"/>
              <w:jc w:val="both"/>
              <w:rPr>
                <w:rFonts w:ascii="Arial" w:eastAsia="Times New Roman" w:hAnsi="Arial" w:cs="Arial"/>
                <w:color w:val="000000" w:themeColor="text1"/>
                <w:sz w:val="24"/>
                <w:szCs w:val="24"/>
                <w:lang w:eastAsia="es-ES"/>
              </w:rPr>
            </w:pPr>
          </w:p>
          <w:p w:rsidR="00E840C2" w:rsidRPr="00E840C2" w:rsidRDefault="00E840C2" w:rsidP="00E05486">
            <w:pPr>
              <w:spacing w:after="0" w:line="360" w:lineRule="auto"/>
              <w:jc w:val="both"/>
              <w:rPr>
                <w:rFonts w:ascii="Arial" w:eastAsia="Times New Roman" w:hAnsi="Arial" w:cs="Arial"/>
                <w:color w:val="000000" w:themeColor="text1"/>
                <w:sz w:val="24"/>
                <w:szCs w:val="24"/>
                <w:lang w:eastAsia="es-ES"/>
              </w:rPr>
            </w:pPr>
            <w:r w:rsidRPr="00E840C2">
              <w:rPr>
                <w:rFonts w:ascii="Arial" w:eastAsia="Times New Roman" w:hAnsi="Arial" w:cs="Arial"/>
                <w:color w:val="000000" w:themeColor="text1"/>
                <w:sz w:val="24"/>
                <w:szCs w:val="24"/>
                <w:lang w:eastAsia="es-ES"/>
              </w:rPr>
              <w:t>Es un medio de defensa que tiene</w:t>
            </w:r>
            <w:r w:rsidR="005D0CD6" w:rsidRPr="00E05486">
              <w:rPr>
                <w:rFonts w:ascii="Arial" w:eastAsia="Times New Roman" w:hAnsi="Arial" w:cs="Arial"/>
                <w:color w:val="000000" w:themeColor="text1"/>
                <w:sz w:val="24"/>
                <w:szCs w:val="24"/>
                <w:lang w:eastAsia="es-ES"/>
              </w:rPr>
              <w:t>n los</w:t>
            </w:r>
            <w:r w:rsidRPr="00E840C2">
              <w:rPr>
                <w:rFonts w:ascii="Arial" w:eastAsia="Times New Roman" w:hAnsi="Arial" w:cs="Arial"/>
                <w:color w:val="000000" w:themeColor="text1"/>
                <w:sz w:val="24"/>
                <w:szCs w:val="24"/>
                <w:lang w:eastAsia="es-ES"/>
              </w:rPr>
              <w:t xml:space="preserve"> particular</w:t>
            </w:r>
            <w:r w:rsidR="005D0CD6" w:rsidRPr="00E05486">
              <w:rPr>
                <w:rFonts w:ascii="Arial" w:eastAsia="Times New Roman" w:hAnsi="Arial" w:cs="Arial"/>
                <w:color w:val="000000" w:themeColor="text1"/>
                <w:sz w:val="24"/>
                <w:szCs w:val="24"/>
                <w:lang w:eastAsia="es-ES"/>
              </w:rPr>
              <w:t>es</w:t>
            </w:r>
            <w:r w:rsidRPr="00E840C2">
              <w:rPr>
                <w:rFonts w:ascii="Arial" w:eastAsia="Times New Roman" w:hAnsi="Arial" w:cs="Arial"/>
                <w:color w:val="000000" w:themeColor="text1"/>
                <w:sz w:val="24"/>
                <w:szCs w:val="24"/>
                <w:lang w:eastAsia="es-ES"/>
              </w:rPr>
              <w:t xml:space="preserve"> que </w:t>
            </w:r>
            <w:r w:rsidR="005D0CD6" w:rsidRPr="00E05486">
              <w:rPr>
                <w:rFonts w:ascii="Arial" w:eastAsia="Times New Roman" w:hAnsi="Arial" w:cs="Arial"/>
                <w:color w:val="000000" w:themeColor="text1"/>
                <w:sz w:val="24"/>
                <w:szCs w:val="24"/>
                <w:lang w:eastAsia="es-ES"/>
              </w:rPr>
              <w:t xml:space="preserve">se </w:t>
            </w:r>
            <w:r w:rsidRPr="00E840C2">
              <w:rPr>
                <w:rFonts w:ascii="Arial" w:eastAsia="Times New Roman" w:hAnsi="Arial" w:cs="Arial"/>
                <w:color w:val="000000" w:themeColor="text1"/>
                <w:sz w:val="24"/>
                <w:szCs w:val="24"/>
                <w:lang w:eastAsia="es-ES"/>
              </w:rPr>
              <w:t>ve</w:t>
            </w:r>
            <w:r w:rsidR="005D0CD6" w:rsidRPr="00E05486">
              <w:rPr>
                <w:rFonts w:ascii="Arial" w:eastAsia="Times New Roman" w:hAnsi="Arial" w:cs="Arial"/>
                <w:color w:val="000000" w:themeColor="text1"/>
                <w:sz w:val="24"/>
                <w:szCs w:val="24"/>
                <w:lang w:eastAsia="es-ES"/>
              </w:rPr>
              <w:t>n</w:t>
            </w:r>
            <w:r w:rsidRPr="00E840C2">
              <w:rPr>
                <w:rFonts w:ascii="Arial" w:eastAsia="Times New Roman" w:hAnsi="Arial" w:cs="Arial"/>
                <w:color w:val="000000" w:themeColor="text1"/>
                <w:sz w:val="24"/>
                <w:szCs w:val="24"/>
                <w:lang w:eastAsia="es-ES"/>
              </w:rPr>
              <w:t xml:space="preserve"> afectado</w:t>
            </w:r>
            <w:r w:rsidR="005D0CD6" w:rsidRPr="00E05486">
              <w:rPr>
                <w:rFonts w:ascii="Arial" w:eastAsia="Times New Roman" w:hAnsi="Arial" w:cs="Arial"/>
                <w:color w:val="000000" w:themeColor="text1"/>
                <w:sz w:val="24"/>
                <w:szCs w:val="24"/>
                <w:lang w:eastAsia="es-ES"/>
              </w:rPr>
              <w:t>s en</w:t>
            </w:r>
            <w:r w:rsidRPr="00E840C2">
              <w:rPr>
                <w:rFonts w:ascii="Arial" w:eastAsia="Times New Roman" w:hAnsi="Arial" w:cs="Arial"/>
                <w:color w:val="000000" w:themeColor="text1"/>
                <w:sz w:val="24"/>
                <w:szCs w:val="24"/>
                <w:lang w:eastAsia="es-ES"/>
              </w:rPr>
              <w:t xml:space="preserve"> su</w:t>
            </w:r>
            <w:r w:rsidR="005D0CD6" w:rsidRPr="00E05486">
              <w:rPr>
                <w:rFonts w:ascii="Arial" w:eastAsia="Times New Roman" w:hAnsi="Arial" w:cs="Arial"/>
                <w:color w:val="000000" w:themeColor="text1"/>
                <w:sz w:val="24"/>
                <w:szCs w:val="24"/>
                <w:lang w:eastAsia="es-ES"/>
              </w:rPr>
              <w:t>s</w:t>
            </w:r>
            <w:r w:rsidRPr="00E840C2">
              <w:rPr>
                <w:rFonts w:ascii="Arial" w:eastAsia="Times New Roman" w:hAnsi="Arial" w:cs="Arial"/>
                <w:color w:val="000000" w:themeColor="text1"/>
                <w:sz w:val="24"/>
                <w:szCs w:val="24"/>
                <w:lang w:eastAsia="es-ES"/>
              </w:rPr>
              <w:t xml:space="preserve"> </w:t>
            </w:r>
            <w:r w:rsidR="005D0CD6" w:rsidRPr="00E05486">
              <w:rPr>
                <w:rFonts w:ascii="Arial" w:eastAsia="Times New Roman" w:hAnsi="Arial" w:cs="Arial"/>
                <w:color w:val="000000" w:themeColor="text1"/>
                <w:sz w:val="24"/>
                <w:szCs w:val="24"/>
                <w:lang w:eastAsia="es-ES"/>
              </w:rPr>
              <w:t>intereses,</w:t>
            </w:r>
            <w:r w:rsidRPr="00E840C2">
              <w:rPr>
                <w:rFonts w:ascii="Arial" w:eastAsia="Times New Roman" w:hAnsi="Arial" w:cs="Arial"/>
                <w:color w:val="000000" w:themeColor="text1"/>
                <w:sz w:val="24"/>
                <w:szCs w:val="24"/>
                <w:lang w:eastAsia="es-ES"/>
              </w:rPr>
              <w:t xml:space="preserve"> jurídico</w:t>
            </w:r>
            <w:r w:rsidR="005D0CD6" w:rsidRPr="00E05486">
              <w:rPr>
                <w:rFonts w:ascii="Arial" w:eastAsia="Times New Roman" w:hAnsi="Arial" w:cs="Arial"/>
                <w:color w:val="000000" w:themeColor="text1"/>
                <w:sz w:val="24"/>
                <w:szCs w:val="24"/>
                <w:lang w:eastAsia="es-ES"/>
              </w:rPr>
              <w:t>s</w:t>
            </w:r>
            <w:r w:rsidRPr="00E840C2">
              <w:rPr>
                <w:rFonts w:ascii="Arial" w:eastAsia="Times New Roman" w:hAnsi="Arial" w:cs="Arial"/>
                <w:color w:val="000000" w:themeColor="text1"/>
                <w:sz w:val="24"/>
                <w:szCs w:val="24"/>
                <w:lang w:eastAsia="es-ES"/>
              </w:rPr>
              <w:t>, por algún acto o resolución emitido por una autoridad fiscal federal, a efecto de que mediante los agravios hechos valer y pruebas que soporten su pretensión, la autoridad analizando los argumentos y valorando las pruebas aportadas, emita resolución la cual puede consistir en: dejar sin efectos el acto, modificar el acto impugnado, mandar reponer el procedimiento u ordenar se emita una nueva resolución, confirmar el acto, o bien, desecharlo por ser éste improcedente, tenerlo por no interpuesto, o sobreseerlo en su caso.</w:t>
            </w:r>
          </w:p>
        </w:tc>
      </w:tr>
      <w:tr w:rsidR="00E840C2" w:rsidRPr="00E840C2" w:rsidTr="00E840C2">
        <w:trPr>
          <w:tblCellSpacing w:w="0" w:type="dxa"/>
        </w:trPr>
        <w:tc>
          <w:tcPr>
            <w:tcW w:w="0" w:type="auto"/>
            <w:shd w:val="clear" w:color="auto" w:fill="FFFFFF"/>
            <w:vAlign w:val="center"/>
            <w:hideMark/>
          </w:tcPr>
          <w:p w:rsidR="00E840C2" w:rsidRPr="00E840C2" w:rsidRDefault="00E840C2" w:rsidP="00E05486">
            <w:pPr>
              <w:spacing w:after="0" w:line="360" w:lineRule="auto"/>
              <w:jc w:val="both"/>
              <w:rPr>
                <w:rFonts w:ascii="Arial" w:eastAsia="Times New Roman" w:hAnsi="Arial" w:cs="Arial"/>
                <w:color w:val="000000" w:themeColor="text1"/>
                <w:sz w:val="24"/>
                <w:szCs w:val="24"/>
                <w:lang w:eastAsia="es-ES"/>
              </w:rPr>
            </w:pPr>
            <w:r w:rsidRPr="00E840C2">
              <w:rPr>
                <w:rFonts w:ascii="Arial" w:eastAsia="Times New Roman" w:hAnsi="Arial" w:cs="Arial"/>
                <w:color w:val="000000" w:themeColor="text1"/>
                <w:sz w:val="24"/>
                <w:szCs w:val="24"/>
                <w:lang w:eastAsia="es-ES"/>
              </w:rPr>
              <w:t> </w:t>
            </w:r>
          </w:p>
        </w:tc>
      </w:tr>
      <w:tr w:rsidR="00E840C2" w:rsidRPr="00E840C2" w:rsidTr="00E840C2">
        <w:trPr>
          <w:tblCellSpacing w:w="0" w:type="dxa"/>
        </w:trPr>
        <w:tc>
          <w:tcPr>
            <w:tcW w:w="0" w:type="auto"/>
            <w:shd w:val="clear" w:color="auto" w:fill="FFFFFF"/>
            <w:vAlign w:val="center"/>
            <w:hideMark/>
          </w:tcPr>
          <w:p w:rsidR="00E840C2" w:rsidRPr="00E05486" w:rsidRDefault="00E840C2" w:rsidP="00E05486">
            <w:pPr>
              <w:spacing w:after="0" w:line="360" w:lineRule="auto"/>
              <w:jc w:val="both"/>
              <w:rPr>
                <w:rFonts w:ascii="Arial" w:eastAsia="Times New Roman" w:hAnsi="Arial" w:cs="Arial"/>
                <w:color w:val="000000" w:themeColor="text1"/>
                <w:sz w:val="24"/>
                <w:szCs w:val="24"/>
                <w:lang w:eastAsia="es-ES"/>
              </w:rPr>
            </w:pPr>
            <w:r w:rsidRPr="00E840C2">
              <w:rPr>
                <w:rFonts w:ascii="Arial" w:eastAsia="Times New Roman" w:hAnsi="Arial" w:cs="Arial"/>
                <w:color w:val="000000" w:themeColor="text1"/>
                <w:sz w:val="24"/>
                <w:szCs w:val="24"/>
                <w:lang w:eastAsia="es-ES"/>
              </w:rPr>
              <w:t> Contra los actos administrativos dictados en materia fiscal federal, se puede interponer el recurso de revocación</w:t>
            </w:r>
            <w:r w:rsidR="005D0CD6" w:rsidRPr="00E05486">
              <w:rPr>
                <w:rFonts w:ascii="Arial" w:eastAsia="Times New Roman" w:hAnsi="Arial" w:cs="Arial"/>
                <w:color w:val="000000" w:themeColor="text1"/>
                <w:sz w:val="24"/>
                <w:szCs w:val="24"/>
                <w:lang w:eastAsia="es-ES"/>
              </w:rPr>
              <w:t xml:space="preserve">, fundamentado en el  </w:t>
            </w:r>
            <w:r w:rsidRPr="00E840C2">
              <w:rPr>
                <w:rFonts w:ascii="Arial" w:eastAsia="Times New Roman" w:hAnsi="Arial" w:cs="Arial"/>
                <w:color w:val="000000" w:themeColor="text1"/>
                <w:sz w:val="24"/>
                <w:szCs w:val="24"/>
                <w:lang w:eastAsia="es-ES"/>
              </w:rPr>
              <w:t>artículo 116, CFF</w:t>
            </w:r>
            <w:r w:rsidR="005D0CD6" w:rsidRPr="00E05486">
              <w:rPr>
                <w:rFonts w:ascii="Arial" w:eastAsia="Times New Roman" w:hAnsi="Arial" w:cs="Arial"/>
                <w:color w:val="000000" w:themeColor="text1"/>
                <w:sz w:val="24"/>
                <w:szCs w:val="24"/>
                <w:lang w:eastAsia="es-ES"/>
              </w:rPr>
              <w:t>.</w:t>
            </w:r>
          </w:p>
          <w:p w:rsidR="000A4EA0" w:rsidRPr="00E840C2" w:rsidRDefault="000A4EA0"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El recurso de revocación sólo procederá en contra de las siguientes resoluciones y actos dictados por la autoridad fiscal:</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0A4EA0" w:rsidRPr="000A4EA0" w:rsidRDefault="000A4EA0" w:rsidP="00D979DD">
            <w:pPr>
              <w:spacing w:before="100" w:beforeAutospacing="1" w:after="24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Contra resoluciones definitivas dictadas por autoridades fiscales federales que:</w:t>
            </w:r>
          </w:p>
          <w:p w:rsidR="000A4EA0" w:rsidRPr="000A4EA0" w:rsidRDefault="000A4EA0" w:rsidP="00D979DD">
            <w:pPr>
              <w:spacing w:before="100" w:beforeAutospacing="1" w:after="24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Determinen contribuciones, accesorios o aprovechamientos.</w:t>
            </w:r>
          </w:p>
          <w:p w:rsidR="000A4EA0" w:rsidRPr="000A4EA0" w:rsidRDefault="000A4EA0" w:rsidP="00D979DD">
            <w:pPr>
              <w:spacing w:before="100" w:beforeAutospacing="1" w:after="24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Nieguen la devolución de cantidades que procedan conforme a la Ley.</w:t>
            </w:r>
          </w:p>
          <w:p w:rsidR="00D979DD" w:rsidRDefault="000A4EA0" w:rsidP="00D979DD">
            <w:pPr>
              <w:spacing w:before="100" w:beforeAutospacing="1" w:after="24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Dicten las autoridades aduaneras.</w:t>
            </w:r>
          </w:p>
          <w:p w:rsidR="000A4EA0" w:rsidRPr="000A4EA0" w:rsidRDefault="000A4EA0" w:rsidP="00D979DD">
            <w:pPr>
              <w:numPr>
                <w:ilvl w:val="1"/>
                <w:numId w:val="8"/>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lastRenderedPageBreak/>
              <w:t>Cualquier resolución de carácter definitivo que cause agravio al particular en materia fisca</w:t>
            </w:r>
            <w:r w:rsidR="00193E9A" w:rsidRPr="00D979DD">
              <w:rPr>
                <w:rFonts w:ascii="Arial" w:eastAsia="Times New Roman" w:hAnsi="Arial" w:cs="Arial"/>
                <w:color w:val="000000" w:themeColor="text1"/>
                <w:sz w:val="24"/>
                <w:szCs w:val="24"/>
                <w:lang w:eastAsia="es-ES"/>
              </w:rPr>
              <w:t>l.</w:t>
            </w:r>
          </w:p>
          <w:p w:rsidR="000A4EA0" w:rsidRPr="000A4EA0" w:rsidRDefault="000A4EA0" w:rsidP="00E05486">
            <w:pPr>
              <w:numPr>
                <w:ilvl w:val="0"/>
                <w:numId w:val="8"/>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Los actos de autoridades fiscales federales que:</w:t>
            </w:r>
          </w:p>
          <w:p w:rsidR="00193E9A" w:rsidRPr="00E05486" w:rsidRDefault="000A4EA0" w:rsidP="00E05486">
            <w:pPr>
              <w:numPr>
                <w:ilvl w:val="1"/>
                <w:numId w:val="8"/>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Exijan el pago de créditos fiscales, cuando se alegue que éstos se han extinguido o que su monto real es inferior al exigido, siempre que el cobro en exceso sea imputable a la autoridad ejecutora</w:t>
            </w:r>
            <w:r w:rsidR="00193E9A" w:rsidRPr="00E05486">
              <w:rPr>
                <w:rFonts w:ascii="Arial" w:eastAsia="Times New Roman" w:hAnsi="Arial" w:cs="Arial"/>
                <w:color w:val="000000" w:themeColor="text1"/>
                <w:sz w:val="24"/>
                <w:szCs w:val="24"/>
                <w:lang w:eastAsia="es-ES"/>
              </w:rPr>
              <w:t>.</w:t>
            </w:r>
          </w:p>
          <w:p w:rsidR="00193E9A" w:rsidRPr="00E05486" w:rsidRDefault="00193E9A" w:rsidP="00E05486">
            <w:pPr>
              <w:numPr>
                <w:ilvl w:val="1"/>
                <w:numId w:val="8"/>
              </w:numPr>
              <w:spacing w:before="100" w:beforeAutospacing="1" w:after="240" w:line="360" w:lineRule="auto"/>
              <w:ind w:left="0"/>
              <w:jc w:val="both"/>
              <w:rPr>
                <w:rFonts w:ascii="Arial" w:eastAsia="Times New Roman" w:hAnsi="Arial" w:cs="Arial"/>
                <w:color w:val="000000" w:themeColor="text1"/>
                <w:sz w:val="24"/>
                <w:szCs w:val="24"/>
                <w:lang w:eastAsia="es-ES"/>
              </w:rPr>
            </w:pPr>
          </w:p>
          <w:p w:rsidR="000A4EA0" w:rsidRPr="000A4EA0" w:rsidRDefault="000A4EA0" w:rsidP="00E05486">
            <w:pPr>
              <w:numPr>
                <w:ilvl w:val="1"/>
                <w:numId w:val="8"/>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Se dicten en el procedimiento administrativo de ejecución, cuando se alegue que este no se ha ajustado a la Ley.</w:t>
            </w:r>
          </w:p>
          <w:p w:rsidR="000A4EA0" w:rsidRPr="000A4EA0" w:rsidRDefault="000A4EA0" w:rsidP="00E05486">
            <w:pPr>
              <w:numPr>
                <w:ilvl w:val="1"/>
                <w:numId w:val="8"/>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Afecten el interés jurídico de terceros</w:t>
            </w:r>
            <w:r w:rsidR="00193E9A" w:rsidRPr="00E05486">
              <w:rPr>
                <w:rFonts w:ascii="Arial" w:eastAsia="Times New Roman" w:hAnsi="Arial" w:cs="Arial"/>
                <w:color w:val="000000" w:themeColor="text1"/>
                <w:sz w:val="24"/>
                <w:szCs w:val="24"/>
                <w:lang w:eastAsia="es-ES"/>
              </w:rPr>
              <w:t>.</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193E9A" w:rsidRPr="000A4EA0" w:rsidRDefault="00193E9A"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193E9A" w:rsidP="00E05486">
            <w:pPr>
              <w:spacing w:after="0" w:line="360" w:lineRule="auto"/>
              <w:jc w:val="both"/>
              <w:rPr>
                <w:rFonts w:ascii="Arial" w:eastAsia="Times New Roman" w:hAnsi="Arial" w:cs="Arial"/>
                <w:color w:val="000000" w:themeColor="text1"/>
                <w:sz w:val="24"/>
                <w:szCs w:val="24"/>
                <w:lang w:eastAsia="es-ES"/>
              </w:rPr>
            </w:pPr>
            <w:r w:rsidRPr="00E05486">
              <w:rPr>
                <w:rFonts w:ascii="Arial" w:eastAsia="Times New Roman" w:hAnsi="Arial" w:cs="Arial"/>
                <w:color w:val="000000" w:themeColor="text1"/>
                <w:sz w:val="24"/>
                <w:szCs w:val="24"/>
                <w:lang w:eastAsia="es-ES"/>
              </w:rPr>
              <w:t xml:space="preserve"> El plazo de interposición </w:t>
            </w:r>
            <w:r w:rsidR="000A4EA0" w:rsidRPr="000A4EA0">
              <w:rPr>
                <w:rFonts w:ascii="Arial" w:eastAsia="Times New Roman" w:hAnsi="Arial" w:cs="Arial"/>
                <w:color w:val="000000" w:themeColor="text1"/>
                <w:sz w:val="24"/>
                <w:szCs w:val="24"/>
                <w:lang w:eastAsia="es-ES"/>
              </w:rPr>
              <w:t>es de 45 días hábiles contados a partir de que haya surtido efectos la notificación de la resolución o acto de la autoridad.</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xml:space="preserve">Requisitos que deberá contener el escrito de recurso de revocación </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numPr>
                <w:ilvl w:val="0"/>
                <w:numId w:val="9"/>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La resolución o el acto que se impugna.</w:t>
            </w:r>
          </w:p>
          <w:p w:rsidR="000A4EA0" w:rsidRPr="000A4EA0" w:rsidRDefault="000A4EA0" w:rsidP="00E05486">
            <w:pPr>
              <w:numPr>
                <w:ilvl w:val="0"/>
                <w:numId w:val="9"/>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Los agravios que le causa la resolución o el acto impugnado.</w:t>
            </w:r>
          </w:p>
          <w:p w:rsidR="000A4EA0" w:rsidRPr="000A4EA0" w:rsidRDefault="000A4EA0" w:rsidP="00E05486">
            <w:pPr>
              <w:numPr>
                <w:ilvl w:val="0"/>
                <w:numId w:val="9"/>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Las pruebas y los hechos controvertidos de que se trate.</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lastRenderedPageBreak/>
              <w:t xml:space="preserve"> En caso de que no se expresen agravios, no se señale la resolución o acto que se impugna o no se ofrezcan pruebas, la autoridad deberá de requerir al </w:t>
            </w:r>
            <w:proofErr w:type="spellStart"/>
            <w:r w:rsidRPr="000A4EA0">
              <w:rPr>
                <w:rFonts w:ascii="Arial" w:eastAsia="Times New Roman" w:hAnsi="Arial" w:cs="Arial"/>
                <w:color w:val="000000" w:themeColor="text1"/>
                <w:sz w:val="24"/>
                <w:szCs w:val="24"/>
                <w:lang w:eastAsia="es-ES"/>
              </w:rPr>
              <w:t>promovente</w:t>
            </w:r>
            <w:proofErr w:type="spellEnd"/>
            <w:r w:rsidRPr="000A4EA0">
              <w:rPr>
                <w:rFonts w:ascii="Arial" w:eastAsia="Times New Roman" w:hAnsi="Arial" w:cs="Arial"/>
                <w:color w:val="000000" w:themeColor="text1"/>
                <w:sz w:val="24"/>
                <w:szCs w:val="24"/>
                <w:lang w:eastAsia="es-ES"/>
              </w:rPr>
              <w:t xml:space="preserve"> para que dentro del plazo de cinco días cumpla con tales requisitos; transcurrido éste, en caso de no dar cumplimiento al requerimiento, la autoridad procederá a:</w:t>
            </w:r>
          </w:p>
        </w:tc>
      </w:tr>
      <w:tr w:rsidR="000A4EA0" w:rsidRPr="000A4EA0" w:rsidTr="000A4EA0">
        <w:trPr>
          <w:tblCellSpacing w:w="0" w:type="dxa"/>
        </w:trPr>
        <w:tc>
          <w:tcPr>
            <w:tcW w:w="0" w:type="auto"/>
            <w:shd w:val="clear" w:color="auto" w:fill="FFFFFF"/>
            <w:vAlign w:val="center"/>
            <w:hideMark/>
          </w:tcPr>
          <w:p w:rsidR="000A4EA0" w:rsidRPr="000A4EA0" w:rsidRDefault="000A4EA0" w:rsidP="00E05486">
            <w:pPr>
              <w:spacing w:after="0" w:line="360" w:lineRule="auto"/>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tc>
      </w:tr>
      <w:tr w:rsidR="000A4EA0" w:rsidRPr="000A4EA0" w:rsidTr="000A4EA0">
        <w:trPr>
          <w:tblCellSpacing w:w="0" w:type="dxa"/>
        </w:trPr>
        <w:tc>
          <w:tcPr>
            <w:tcW w:w="0" w:type="auto"/>
            <w:shd w:val="clear" w:color="auto" w:fill="FFFFFF"/>
            <w:vAlign w:val="center"/>
            <w:hideMark/>
          </w:tcPr>
          <w:p w:rsidR="00D0154A" w:rsidRDefault="000A4EA0" w:rsidP="00E05486">
            <w:pPr>
              <w:numPr>
                <w:ilvl w:val="0"/>
                <w:numId w:val="10"/>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w:t>
            </w:r>
          </w:p>
          <w:p w:rsidR="000A4EA0" w:rsidRPr="000A4EA0" w:rsidRDefault="000A4EA0" w:rsidP="00E05486">
            <w:pPr>
              <w:numPr>
                <w:ilvl w:val="0"/>
                <w:numId w:val="10"/>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Tener por no presentado el recurso, en el caso de no señalar la resolución o acto que se impugna.</w:t>
            </w:r>
          </w:p>
          <w:p w:rsidR="000A4EA0" w:rsidRPr="000A4EA0" w:rsidRDefault="000A4EA0" w:rsidP="00E05486">
            <w:pPr>
              <w:numPr>
                <w:ilvl w:val="0"/>
                <w:numId w:val="10"/>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Desechar el recurso, en el caso de no expresar agravios</w:t>
            </w:r>
          </w:p>
          <w:p w:rsidR="000A4EA0" w:rsidRPr="000A4EA0" w:rsidRDefault="000A4EA0" w:rsidP="00E05486">
            <w:pPr>
              <w:numPr>
                <w:ilvl w:val="0"/>
                <w:numId w:val="10"/>
              </w:numPr>
              <w:spacing w:before="100" w:beforeAutospacing="1" w:after="240" w:line="360" w:lineRule="auto"/>
              <w:ind w:left="0"/>
              <w:jc w:val="both"/>
              <w:rPr>
                <w:rFonts w:ascii="Arial" w:eastAsia="Times New Roman" w:hAnsi="Arial" w:cs="Arial"/>
                <w:color w:val="000000" w:themeColor="text1"/>
                <w:sz w:val="24"/>
                <w:szCs w:val="24"/>
                <w:lang w:eastAsia="es-ES"/>
              </w:rPr>
            </w:pPr>
            <w:r w:rsidRPr="000A4EA0">
              <w:rPr>
                <w:rFonts w:ascii="Arial" w:eastAsia="Times New Roman" w:hAnsi="Arial" w:cs="Arial"/>
                <w:color w:val="000000" w:themeColor="text1"/>
                <w:sz w:val="24"/>
                <w:szCs w:val="24"/>
                <w:lang w:eastAsia="es-ES"/>
              </w:rPr>
              <w:t> Pérdida del derecho a señalar los hechos controvertidos o el tener por no ofrecidas las pruebas</w:t>
            </w:r>
          </w:p>
        </w:tc>
      </w:tr>
    </w:tbl>
    <w:p w:rsidR="00093F20" w:rsidRPr="002812C0" w:rsidRDefault="007B0648" w:rsidP="00E05486">
      <w:pPr>
        <w:pStyle w:val="NormalWeb"/>
        <w:shd w:val="clear" w:color="auto" w:fill="FFFFFF"/>
        <w:spacing w:before="0" w:beforeAutospacing="0" w:after="0" w:afterAutospacing="0" w:line="360" w:lineRule="auto"/>
        <w:jc w:val="both"/>
        <w:rPr>
          <w:rFonts w:ascii="Arial" w:hAnsi="Arial" w:cs="Arial"/>
          <w:b/>
          <w:color w:val="000000" w:themeColor="text1"/>
          <w:sz w:val="28"/>
          <w:szCs w:val="28"/>
          <w:u w:val="single"/>
        </w:rPr>
      </w:pPr>
      <w:r w:rsidRPr="007B0648">
        <w:rPr>
          <w:rFonts w:ascii="Arial" w:hAnsi="Arial" w:cs="Arial"/>
          <w:b/>
          <w:color w:val="000000" w:themeColor="text1"/>
          <w:sz w:val="28"/>
          <w:szCs w:val="28"/>
        </w:rPr>
        <w:t xml:space="preserve">IV - </w:t>
      </w:r>
      <w:r w:rsidR="00093F20" w:rsidRPr="002812C0">
        <w:rPr>
          <w:rFonts w:ascii="Arial" w:hAnsi="Arial" w:cs="Arial"/>
          <w:b/>
          <w:color w:val="000000" w:themeColor="text1"/>
          <w:sz w:val="28"/>
          <w:szCs w:val="28"/>
          <w:u w:val="single"/>
        </w:rPr>
        <w:t>Recurso Contencioso – Administrativo.</w:t>
      </w:r>
    </w:p>
    <w:p w:rsidR="00093F20" w:rsidRPr="00E05486" w:rsidRDefault="00093F2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093F2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 xml:space="preserve"> En caso de que </w:t>
      </w:r>
      <w:r w:rsidR="00E540F0" w:rsidRPr="00E05486">
        <w:rPr>
          <w:rFonts w:ascii="Arial" w:hAnsi="Arial" w:cs="Arial"/>
          <w:color w:val="000000" w:themeColor="text1"/>
        </w:rPr>
        <w:t xml:space="preserve"> el particular</w:t>
      </w:r>
      <w:r w:rsidR="00E540F0" w:rsidRPr="00E05486">
        <w:rPr>
          <w:rStyle w:val="apple-converted-space"/>
          <w:rFonts w:ascii="Arial" w:hAnsi="Arial" w:cs="Arial"/>
          <w:color w:val="000000" w:themeColor="text1"/>
        </w:rPr>
        <w:t> </w:t>
      </w:r>
      <w:r w:rsidR="00E540F0" w:rsidRPr="00E05486">
        <w:rPr>
          <w:rStyle w:val="Textoennegrita"/>
          <w:rFonts w:ascii="Arial" w:hAnsi="Arial" w:cs="Arial"/>
          <w:b w:val="0"/>
          <w:color w:val="000000" w:themeColor="text1"/>
        </w:rPr>
        <w:t>demanda judicialmente a la Administración</w:t>
      </w:r>
      <w:r w:rsidR="00D0154A">
        <w:rPr>
          <w:rStyle w:val="Textoennegrita"/>
          <w:rFonts w:ascii="Arial" w:hAnsi="Arial" w:cs="Arial"/>
          <w:b w:val="0"/>
          <w:color w:val="000000" w:themeColor="text1"/>
        </w:rPr>
        <w:t xml:space="preserve"> </w:t>
      </w:r>
      <w:r w:rsidRPr="00E05486">
        <w:rPr>
          <w:rStyle w:val="Textoennegrita"/>
          <w:rFonts w:ascii="Arial" w:hAnsi="Arial" w:cs="Arial"/>
          <w:b w:val="0"/>
          <w:color w:val="000000" w:themeColor="text1"/>
        </w:rPr>
        <w:t>o a un</w:t>
      </w:r>
      <w:r w:rsidR="00E540F0" w:rsidRPr="00E05486">
        <w:rPr>
          <w:rFonts w:ascii="Arial" w:hAnsi="Arial" w:cs="Arial"/>
          <w:color w:val="000000" w:themeColor="text1"/>
        </w:rPr>
        <w:t xml:space="preserve"> ayuntamiento o comunidad</w:t>
      </w:r>
      <w:r w:rsidRPr="00E05486">
        <w:rPr>
          <w:rFonts w:ascii="Arial" w:hAnsi="Arial" w:cs="Arial"/>
          <w:color w:val="000000" w:themeColor="text1"/>
        </w:rPr>
        <w:t xml:space="preserve"> autónoma, un ministerio, etc.</w:t>
      </w:r>
      <w:r w:rsidR="00E540F0" w:rsidRPr="00E05486">
        <w:rPr>
          <w:rFonts w:ascii="Arial" w:hAnsi="Arial" w:cs="Arial"/>
          <w:color w:val="000000" w:themeColor="text1"/>
        </w:rPr>
        <w:t xml:space="preserve"> debe hacerlo ante una clase de tribunales llamados contencioso-administrativos</w:t>
      </w:r>
    </w:p>
    <w:p w:rsidR="00093F20" w:rsidRPr="00E05486" w:rsidRDefault="00093F2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Este</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recurso</w:t>
      </w:r>
      <w:r w:rsidRPr="00E05486">
        <w:rPr>
          <w:rStyle w:val="apple-converted-space"/>
          <w:rFonts w:ascii="Arial" w:hAnsi="Arial" w:cs="Arial"/>
          <w:color w:val="000000" w:themeColor="text1"/>
        </w:rPr>
        <w:t> </w:t>
      </w:r>
      <w:r w:rsidRPr="00E05486">
        <w:rPr>
          <w:rFonts w:ascii="Arial" w:hAnsi="Arial" w:cs="Arial"/>
          <w:color w:val="000000" w:themeColor="text1"/>
        </w:rPr>
        <w:t>puede interponerse contra:</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Las disposiciones de carácter general y los actos expresos y presuntos (silencio administrativo) de la Administración Pública que pongan fin a la vía administrativa.</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 inactividad de la Administración.</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Los actos que se dicten aplicando disposiciones cuando se alegue que estas disposiciones no son conformes a derecho, esto es, no son legales.</w:t>
      </w: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Pueden</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actuar</w:t>
      </w:r>
      <w:r w:rsidRPr="00E05486">
        <w:rPr>
          <w:rStyle w:val="apple-converted-space"/>
          <w:rFonts w:ascii="Arial" w:hAnsi="Arial" w:cs="Arial"/>
          <w:color w:val="000000" w:themeColor="text1"/>
        </w:rPr>
        <w:t> </w:t>
      </w:r>
      <w:r w:rsidRPr="00E05486">
        <w:rPr>
          <w:rFonts w:ascii="Arial" w:hAnsi="Arial" w:cs="Arial"/>
          <w:color w:val="000000" w:themeColor="text1"/>
        </w:rPr>
        <w:t>ante los tribunales contencioso-administrativos:</w:t>
      </w:r>
    </w:p>
    <w:p w:rsidR="00FD580C" w:rsidRPr="00E05486" w:rsidRDefault="00FD580C"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Las</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personas físicas</w:t>
      </w:r>
      <w:r w:rsidRPr="00E05486">
        <w:rPr>
          <w:rStyle w:val="apple-converted-space"/>
          <w:rFonts w:ascii="Arial" w:hAnsi="Arial" w:cs="Arial"/>
          <w:color w:val="000000" w:themeColor="text1"/>
        </w:rPr>
        <w:t> </w:t>
      </w:r>
      <w:r w:rsidRPr="00E05486">
        <w:rPr>
          <w:rFonts w:ascii="Arial" w:hAnsi="Arial" w:cs="Arial"/>
          <w:color w:val="000000" w:themeColor="text1"/>
        </w:rPr>
        <w:t>o</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jurídicas</w:t>
      </w:r>
      <w:r w:rsidRPr="00E05486">
        <w:rPr>
          <w:rStyle w:val="apple-converted-space"/>
          <w:rFonts w:ascii="Arial" w:hAnsi="Arial" w:cs="Arial"/>
          <w:color w:val="000000" w:themeColor="text1"/>
        </w:rPr>
        <w:t> </w:t>
      </w:r>
      <w:r w:rsidRPr="00E05486">
        <w:rPr>
          <w:rFonts w:ascii="Arial" w:hAnsi="Arial" w:cs="Arial"/>
          <w:color w:val="000000" w:themeColor="text1"/>
        </w:rPr>
        <w:t>que tengan un derecho o interés legítimo.</w:t>
      </w:r>
    </w:p>
    <w:p w:rsidR="00FD580C" w:rsidRPr="00E05486" w:rsidRDefault="00FD580C"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Las</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corporaciones, asociaciones, sindicatos, grupos y entidade</w:t>
      </w:r>
      <w:r w:rsidRPr="00E05486">
        <w:rPr>
          <w:rFonts w:ascii="Arial" w:hAnsi="Arial" w:cs="Arial"/>
          <w:color w:val="000000" w:themeColor="text1"/>
        </w:rPr>
        <w:t>s cuando por ley se les autorice para ello. En estos casos representarán los intereses de los colectivos en cuyo nombre actúan.</w:t>
      </w:r>
    </w:p>
    <w:p w:rsidR="00FD580C" w:rsidRPr="00E05486" w:rsidRDefault="00FD580C"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Administración del Estado</w:t>
      </w:r>
      <w:r w:rsidRPr="00E05486">
        <w:rPr>
          <w:rStyle w:val="apple-converted-space"/>
          <w:rFonts w:ascii="Arial" w:hAnsi="Arial" w:cs="Arial"/>
          <w:color w:val="000000" w:themeColor="text1"/>
        </w:rPr>
        <w:t> </w:t>
      </w:r>
      <w:r w:rsidRPr="00E05486">
        <w:rPr>
          <w:rFonts w:ascii="Arial" w:hAnsi="Arial" w:cs="Arial"/>
          <w:color w:val="000000" w:themeColor="text1"/>
        </w:rPr>
        <w:t>cuando pretenda impugnar los actos y disposiciones de la Administración de las Comunidades Autónomas y de los Entes Locales.</w:t>
      </w:r>
    </w:p>
    <w:p w:rsidR="00FD580C" w:rsidRPr="00E05486" w:rsidRDefault="00FD580C"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 Administración de las</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Comunidades Autónomas,</w:t>
      </w:r>
      <w:r w:rsidRPr="00E05486">
        <w:rPr>
          <w:rStyle w:val="apple-converted-space"/>
          <w:rFonts w:ascii="Arial" w:hAnsi="Arial" w:cs="Arial"/>
          <w:color w:val="000000" w:themeColor="text1"/>
        </w:rPr>
        <w:t> </w:t>
      </w:r>
      <w:r w:rsidRPr="00E05486">
        <w:rPr>
          <w:rFonts w:ascii="Arial" w:hAnsi="Arial" w:cs="Arial"/>
          <w:color w:val="000000" w:themeColor="text1"/>
        </w:rPr>
        <w:t>para impugnar los actos del Estado y de las Entidades Locales que atenten contra el ámbito de su autonomía.</w:t>
      </w:r>
    </w:p>
    <w:p w:rsidR="00FD580C" w:rsidRPr="00E05486" w:rsidRDefault="00FD580C"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Las</w:t>
      </w:r>
      <w:r w:rsidRPr="00E05486">
        <w:rPr>
          <w:rStyle w:val="apple-converted-space"/>
          <w:rFonts w:ascii="Arial" w:hAnsi="Arial" w:cs="Arial"/>
          <w:color w:val="000000" w:themeColor="text1"/>
        </w:rPr>
        <w:t> </w:t>
      </w:r>
      <w:r w:rsidRPr="00E05486">
        <w:rPr>
          <w:rStyle w:val="Textoennegrita"/>
          <w:rFonts w:ascii="Arial" w:hAnsi="Arial" w:cs="Arial"/>
          <w:b w:val="0"/>
          <w:color w:val="000000" w:themeColor="text1"/>
        </w:rPr>
        <w:t>Entidades Locales</w:t>
      </w:r>
      <w:r w:rsidRPr="00E05486">
        <w:rPr>
          <w:rStyle w:val="apple-converted-space"/>
          <w:rFonts w:ascii="Arial" w:hAnsi="Arial" w:cs="Arial"/>
          <w:color w:val="000000" w:themeColor="text1"/>
        </w:rPr>
        <w:t> </w:t>
      </w:r>
      <w:r w:rsidRPr="00E05486">
        <w:rPr>
          <w:rFonts w:ascii="Arial" w:hAnsi="Arial" w:cs="Arial"/>
          <w:color w:val="000000" w:themeColor="text1"/>
        </w:rPr>
        <w:t>para impugnar los actos y disposiciones del Estado, de las Comunidades Autónomas o de otros Entes Locales que afecten al ámbito de su autonomía.</w:t>
      </w:r>
    </w:p>
    <w:p w:rsidR="00FD580C" w:rsidRPr="00E05486" w:rsidRDefault="00FD580C" w:rsidP="00E05486">
      <w:pPr>
        <w:pStyle w:val="NormalWeb"/>
        <w:shd w:val="clear" w:color="auto" w:fill="FFFFFF"/>
        <w:spacing w:before="0" w:beforeAutospacing="0" w:after="0" w:afterAutospacing="0" w:line="360" w:lineRule="auto"/>
        <w:jc w:val="both"/>
        <w:rPr>
          <w:rStyle w:val="Textoennegrita"/>
          <w:rFonts w:ascii="Arial" w:hAnsi="Arial" w:cs="Arial"/>
          <w:b w:val="0"/>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Style w:val="Textoennegrita"/>
          <w:rFonts w:ascii="Arial" w:hAnsi="Arial" w:cs="Arial"/>
          <w:b w:val="0"/>
          <w:color w:val="000000" w:themeColor="text1"/>
        </w:rPr>
        <w:t>El Ministerio Fiscal</w:t>
      </w:r>
      <w:r w:rsidRPr="00E05486">
        <w:rPr>
          <w:rStyle w:val="apple-converted-space"/>
          <w:rFonts w:ascii="Arial" w:hAnsi="Arial" w:cs="Arial"/>
          <w:color w:val="000000" w:themeColor="text1"/>
        </w:rPr>
        <w:t> </w:t>
      </w:r>
      <w:r w:rsidRPr="00E05486">
        <w:rPr>
          <w:rFonts w:ascii="Arial" w:hAnsi="Arial" w:cs="Arial"/>
          <w:color w:val="000000" w:themeColor="text1"/>
        </w:rPr>
        <w:t>cuando así lo determine la Ley.</w:t>
      </w:r>
    </w:p>
    <w:p w:rsidR="00FD580C" w:rsidRPr="00E05486" w:rsidRDefault="00FD580C" w:rsidP="00E05486">
      <w:pPr>
        <w:pStyle w:val="NormalWeb"/>
        <w:shd w:val="clear" w:color="auto" w:fill="FFFFFF"/>
        <w:spacing w:before="0" w:beforeAutospacing="0" w:after="0" w:afterAutospacing="0" w:line="360" w:lineRule="auto"/>
        <w:jc w:val="both"/>
        <w:rPr>
          <w:rStyle w:val="Textoennegrita"/>
          <w:rFonts w:ascii="Arial" w:hAnsi="Arial" w:cs="Arial"/>
          <w:b w:val="0"/>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Style w:val="Textoennegrita"/>
          <w:rFonts w:ascii="Arial" w:hAnsi="Arial" w:cs="Arial"/>
          <w:b w:val="0"/>
          <w:color w:val="000000" w:themeColor="text1"/>
        </w:rPr>
        <w:t>Cualquier ciudadano</w:t>
      </w:r>
      <w:r w:rsidRPr="00E05486">
        <w:rPr>
          <w:rFonts w:ascii="Arial" w:hAnsi="Arial" w:cs="Arial"/>
          <w:color w:val="000000" w:themeColor="text1"/>
        </w:rPr>
        <w:t>, en ejercicio de la acción popular, cuando así se prevea legalmente.</w:t>
      </w:r>
    </w:p>
    <w:p w:rsidR="00FD580C" w:rsidRPr="00E05486" w:rsidRDefault="00FD580C" w:rsidP="00E05486">
      <w:pPr>
        <w:pStyle w:val="NormalWeb"/>
        <w:shd w:val="clear" w:color="auto" w:fill="FFFFFF"/>
        <w:spacing w:before="0" w:beforeAutospacing="0" w:after="0" w:afterAutospacing="0" w:line="360" w:lineRule="auto"/>
        <w:jc w:val="both"/>
        <w:rPr>
          <w:rStyle w:val="Textoennegrita"/>
          <w:rFonts w:ascii="Arial" w:hAnsi="Arial" w:cs="Arial"/>
          <w:b w:val="0"/>
          <w:color w:val="000000" w:themeColor="text1"/>
        </w:rPr>
      </w:pPr>
    </w:p>
    <w:p w:rsidR="00BB7311"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Style w:val="Textoennegrita"/>
          <w:rFonts w:ascii="Arial" w:hAnsi="Arial" w:cs="Arial"/>
          <w:b w:val="0"/>
          <w:color w:val="000000" w:themeColor="text1"/>
        </w:rPr>
        <w:t>La intervención de Abogado y Procurador</w:t>
      </w:r>
    </w:p>
    <w:p w:rsidR="00BB7311" w:rsidRDefault="00BB7311"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En principio, las partes deben intervenir en el recurso contencioso-administrativo obligatoriamente asistidas por un abogado, siendo opcional la representación mediante procurador. Cuando el Procurador no interviene, las notificaciones se le entregarán al abogado.</w:t>
      </w:r>
    </w:p>
    <w:p w:rsidR="00BB7311" w:rsidRDefault="00BB7311" w:rsidP="00E05486">
      <w:pPr>
        <w:pStyle w:val="NormalWeb"/>
        <w:shd w:val="clear" w:color="auto" w:fill="FFFFFF"/>
        <w:spacing w:before="0" w:beforeAutospacing="0" w:after="0" w:afterAutospacing="0" w:line="360" w:lineRule="auto"/>
        <w:jc w:val="both"/>
        <w:rPr>
          <w:rFonts w:ascii="Arial" w:hAnsi="Arial" w:cs="Arial"/>
          <w:color w:val="000000" w:themeColor="text1"/>
        </w:rPr>
      </w:pPr>
    </w:p>
    <w:p w:rsidR="00E540F0" w:rsidRPr="00E05486" w:rsidRDefault="00E540F0" w:rsidP="00E05486">
      <w:pPr>
        <w:pStyle w:val="NormalWeb"/>
        <w:shd w:val="clear" w:color="auto" w:fill="FFFFFF"/>
        <w:spacing w:before="0" w:beforeAutospacing="0" w:after="0" w:afterAutospacing="0" w:line="360" w:lineRule="auto"/>
        <w:jc w:val="both"/>
        <w:rPr>
          <w:rFonts w:ascii="Arial" w:hAnsi="Arial" w:cs="Arial"/>
          <w:color w:val="000000" w:themeColor="text1"/>
        </w:rPr>
      </w:pPr>
      <w:r w:rsidRPr="00E05486">
        <w:rPr>
          <w:rFonts w:ascii="Arial" w:hAnsi="Arial" w:cs="Arial"/>
          <w:color w:val="000000" w:themeColor="text1"/>
        </w:rPr>
        <w:t>Sin embargo, cuando el recurso se tramite ante un órgano colegiado o tribunal (Salas de lo Contencioso-Administrativo de los Tribunales Superiores de Justicia, de la Audiencia Nacional y del Tribunal Supremo), las partes deben contar obligatoriamente tanto con un procurador como con un abogado.</w:t>
      </w:r>
    </w:p>
    <w:p w:rsidR="005341B7" w:rsidRPr="00E05486" w:rsidRDefault="005341B7" w:rsidP="00E05486">
      <w:pPr>
        <w:spacing w:line="360" w:lineRule="auto"/>
        <w:jc w:val="both"/>
        <w:rPr>
          <w:rFonts w:ascii="Arial" w:hAnsi="Arial" w:cs="Arial"/>
          <w:color w:val="000000" w:themeColor="text1"/>
          <w:sz w:val="24"/>
          <w:szCs w:val="24"/>
        </w:rPr>
      </w:pPr>
    </w:p>
    <w:p w:rsidR="00E540F0" w:rsidRDefault="005341B7" w:rsidP="00E05486">
      <w:pPr>
        <w:spacing w:line="360" w:lineRule="auto"/>
        <w:jc w:val="both"/>
        <w:rPr>
          <w:rFonts w:ascii="Arial" w:hAnsi="Arial" w:cs="Arial"/>
          <w:color w:val="000000" w:themeColor="text1"/>
          <w:sz w:val="24"/>
          <w:szCs w:val="24"/>
        </w:rPr>
      </w:pPr>
      <w:r w:rsidRPr="00E05486">
        <w:rPr>
          <w:rFonts w:ascii="Arial" w:hAnsi="Arial" w:cs="Arial"/>
          <w:color w:val="000000" w:themeColor="text1"/>
          <w:sz w:val="24"/>
          <w:szCs w:val="24"/>
        </w:rPr>
        <w:lastRenderedPageBreak/>
        <w:t>Los interesados afectados por los actos y resoluciones de las autoridades administrativas que pongan fin al procedimiento administrativo, a una instancia o resuelvan un expediente, podrán interponer el recurso de revisión o, cuando proceda, intentar la vía jurisdiccional que corresponda. En los casos de actos de autoridad de los organismos descentralizados federales, de los servicios que el Estado presta de manera exclusiva a través de dichos organismos y de los contratos que los particulares sólo pueden celebrar con aquéllos, que no se refieran a las materias excluidas de la aplicación de esta Ley, el recurso de revisión previsto en el párrafo anterior también podrá interponerse en contra de actos y resoluciones que pongan fin al procedimiento administrativo, a una instancia o resuelvan un expediente</w:t>
      </w:r>
      <w:r w:rsidR="00BB7311">
        <w:rPr>
          <w:rFonts w:ascii="Arial" w:hAnsi="Arial" w:cs="Arial"/>
          <w:color w:val="000000" w:themeColor="text1"/>
          <w:sz w:val="24"/>
          <w:szCs w:val="24"/>
        </w:rPr>
        <w:t>.</w:t>
      </w:r>
    </w:p>
    <w:p w:rsidR="007B0648" w:rsidRPr="00E05486" w:rsidRDefault="007B0648" w:rsidP="00E05486">
      <w:pPr>
        <w:spacing w:line="360" w:lineRule="auto"/>
        <w:jc w:val="both"/>
        <w:rPr>
          <w:rFonts w:ascii="Arial" w:hAnsi="Arial" w:cs="Arial"/>
          <w:color w:val="000000" w:themeColor="text1"/>
          <w:sz w:val="24"/>
          <w:szCs w:val="24"/>
        </w:rPr>
      </w:pPr>
    </w:p>
    <w:sectPr w:rsidR="007B0648" w:rsidRPr="00E05486" w:rsidSect="00F36A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F21"/>
    <w:multiLevelType w:val="hybridMultilevel"/>
    <w:tmpl w:val="8E803F96"/>
    <w:lvl w:ilvl="0" w:tplc="F7088444">
      <w:start w:val="1"/>
      <w:numFmt w:val="upperRoman"/>
      <w:lvlText w:val="%1-"/>
      <w:lvlJc w:val="left"/>
      <w:pPr>
        <w:ind w:left="1080" w:hanging="72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F71E17"/>
    <w:multiLevelType w:val="multilevel"/>
    <w:tmpl w:val="0128BC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C9173D9"/>
    <w:multiLevelType w:val="multilevel"/>
    <w:tmpl w:val="5C7C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05D77"/>
    <w:multiLevelType w:val="multilevel"/>
    <w:tmpl w:val="C3BA2B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5D56AF5"/>
    <w:multiLevelType w:val="multilevel"/>
    <w:tmpl w:val="F18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D94244"/>
    <w:multiLevelType w:val="multilevel"/>
    <w:tmpl w:val="B890DD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2E47903"/>
    <w:multiLevelType w:val="multilevel"/>
    <w:tmpl w:val="36A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F03EF5"/>
    <w:multiLevelType w:val="multilevel"/>
    <w:tmpl w:val="E37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D3717F"/>
    <w:multiLevelType w:val="multilevel"/>
    <w:tmpl w:val="DF88E3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160197"/>
    <w:multiLevelType w:val="multilevel"/>
    <w:tmpl w:val="53A6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1364CE"/>
    <w:multiLevelType w:val="hybridMultilevel"/>
    <w:tmpl w:val="2372162E"/>
    <w:lvl w:ilvl="0" w:tplc="6FA0E4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D17359F"/>
    <w:multiLevelType w:val="multilevel"/>
    <w:tmpl w:val="84ECE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7"/>
  </w:num>
  <w:num w:numId="5">
    <w:abstractNumId w:val="8"/>
  </w:num>
  <w:num w:numId="6">
    <w:abstractNumId w:val="11"/>
  </w:num>
  <w:num w:numId="7">
    <w:abstractNumId w:val="4"/>
  </w:num>
  <w:num w:numId="8">
    <w:abstractNumId w:val="5"/>
  </w:num>
  <w:num w:numId="9">
    <w:abstractNumId w:val="3"/>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C2"/>
    <w:rsid w:val="00093F20"/>
    <w:rsid w:val="000A4EA0"/>
    <w:rsid w:val="000F3F4C"/>
    <w:rsid w:val="001602F9"/>
    <w:rsid w:val="00182E93"/>
    <w:rsid w:val="00193E9A"/>
    <w:rsid w:val="001B5D45"/>
    <w:rsid w:val="001F631B"/>
    <w:rsid w:val="002812C0"/>
    <w:rsid w:val="003C722E"/>
    <w:rsid w:val="00401DE5"/>
    <w:rsid w:val="004803CB"/>
    <w:rsid w:val="005341B7"/>
    <w:rsid w:val="005D0CD6"/>
    <w:rsid w:val="005E79D9"/>
    <w:rsid w:val="007B0648"/>
    <w:rsid w:val="008D7BDF"/>
    <w:rsid w:val="009B6DC9"/>
    <w:rsid w:val="00A5287C"/>
    <w:rsid w:val="00A63464"/>
    <w:rsid w:val="00AC172B"/>
    <w:rsid w:val="00BB7311"/>
    <w:rsid w:val="00D0154A"/>
    <w:rsid w:val="00D979DD"/>
    <w:rsid w:val="00E05486"/>
    <w:rsid w:val="00E540F0"/>
    <w:rsid w:val="00E840C2"/>
    <w:rsid w:val="00F36ACE"/>
    <w:rsid w:val="00FB2216"/>
    <w:rsid w:val="00FD4AC2"/>
    <w:rsid w:val="00FD580C"/>
    <w:rsid w:val="00FD7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4DD81-69EA-4521-B367-34914225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ACE"/>
  </w:style>
  <w:style w:type="paragraph" w:styleId="Ttulo2">
    <w:name w:val="heading 2"/>
    <w:basedOn w:val="Normal"/>
    <w:link w:val="Ttulo2Car"/>
    <w:uiPriority w:val="9"/>
    <w:qFormat/>
    <w:rsid w:val="005341B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2E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82E93"/>
  </w:style>
  <w:style w:type="character" w:styleId="Textoennegrita">
    <w:name w:val="Strong"/>
    <w:basedOn w:val="Fuentedeprrafopredeter"/>
    <w:uiPriority w:val="22"/>
    <w:qFormat/>
    <w:rsid w:val="00182E93"/>
    <w:rPr>
      <w:b/>
      <w:bCs/>
    </w:rPr>
  </w:style>
  <w:style w:type="character" w:customStyle="1" w:styleId="Ttulo2Car">
    <w:name w:val="Título 2 Car"/>
    <w:basedOn w:val="Fuentedeprrafopredeter"/>
    <w:link w:val="Ttulo2"/>
    <w:uiPriority w:val="9"/>
    <w:rsid w:val="005341B7"/>
    <w:rPr>
      <w:rFonts w:ascii="Times New Roman" w:eastAsia="Times New Roman" w:hAnsi="Times New Roman" w:cs="Times New Roman"/>
      <w:b/>
      <w:bCs/>
      <w:sz w:val="36"/>
      <w:szCs w:val="36"/>
      <w:lang w:eastAsia="es-ES"/>
    </w:rPr>
  </w:style>
  <w:style w:type="paragraph" w:styleId="Prrafodelista">
    <w:name w:val="List Paragraph"/>
    <w:basedOn w:val="Normal"/>
    <w:uiPriority w:val="34"/>
    <w:qFormat/>
    <w:rsid w:val="007B0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7813">
      <w:bodyDiv w:val="1"/>
      <w:marLeft w:val="0"/>
      <w:marRight w:val="0"/>
      <w:marTop w:val="0"/>
      <w:marBottom w:val="0"/>
      <w:divBdr>
        <w:top w:val="none" w:sz="0" w:space="0" w:color="auto"/>
        <w:left w:val="none" w:sz="0" w:space="0" w:color="auto"/>
        <w:bottom w:val="none" w:sz="0" w:space="0" w:color="auto"/>
        <w:right w:val="none" w:sz="0" w:space="0" w:color="auto"/>
      </w:divBdr>
    </w:div>
    <w:div w:id="547106946">
      <w:bodyDiv w:val="1"/>
      <w:marLeft w:val="0"/>
      <w:marRight w:val="0"/>
      <w:marTop w:val="0"/>
      <w:marBottom w:val="0"/>
      <w:divBdr>
        <w:top w:val="none" w:sz="0" w:space="0" w:color="auto"/>
        <w:left w:val="none" w:sz="0" w:space="0" w:color="auto"/>
        <w:bottom w:val="none" w:sz="0" w:space="0" w:color="auto"/>
        <w:right w:val="none" w:sz="0" w:space="0" w:color="auto"/>
      </w:divBdr>
    </w:div>
    <w:div w:id="580337766">
      <w:bodyDiv w:val="1"/>
      <w:marLeft w:val="0"/>
      <w:marRight w:val="0"/>
      <w:marTop w:val="0"/>
      <w:marBottom w:val="0"/>
      <w:divBdr>
        <w:top w:val="none" w:sz="0" w:space="0" w:color="auto"/>
        <w:left w:val="none" w:sz="0" w:space="0" w:color="auto"/>
        <w:bottom w:val="none" w:sz="0" w:space="0" w:color="auto"/>
        <w:right w:val="none" w:sz="0" w:space="0" w:color="auto"/>
      </w:divBdr>
    </w:div>
    <w:div w:id="658078831">
      <w:bodyDiv w:val="1"/>
      <w:marLeft w:val="0"/>
      <w:marRight w:val="0"/>
      <w:marTop w:val="0"/>
      <w:marBottom w:val="0"/>
      <w:divBdr>
        <w:top w:val="none" w:sz="0" w:space="0" w:color="auto"/>
        <w:left w:val="none" w:sz="0" w:space="0" w:color="auto"/>
        <w:bottom w:val="none" w:sz="0" w:space="0" w:color="auto"/>
        <w:right w:val="none" w:sz="0" w:space="0" w:color="auto"/>
      </w:divBdr>
    </w:div>
    <w:div w:id="1817798015">
      <w:bodyDiv w:val="1"/>
      <w:marLeft w:val="0"/>
      <w:marRight w:val="0"/>
      <w:marTop w:val="0"/>
      <w:marBottom w:val="0"/>
      <w:divBdr>
        <w:top w:val="none" w:sz="0" w:space="0" w:color="auto"/>
        <w:left w:val="none" w:sz="0" w:space="0" w:color="auto"/>
        <w:bottom w:val="none" w:sz="0" w:space="0" w:color="auto"/>
        <w:right w:val="none" w:sz="0" w:space="0" w:color="auto"/>
      </w:divBdr>
    </w:div>
    <w:div w:id="20648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1519</Words>
  <Characters>8358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XCyberSoft.com</Company>
  <LinksUpToDate>false</LinksUpToDate>
  <CharactersWithSpaces>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HP</cp:lastModifiedBy>
  <cp:revision>3</cp:revision>
  <dcterms:created xsi:type="dcterms:W3CDTF">2020-04-06T16:10:00Z</dcterms:created>
  <dcterms:modified xsi:type="dcterms:W3CDTF">2020-12-17T05:40:00Z</dcterms:modified>
</cp:coreProperties>
</file>